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A79C7" w14:textId="77777777" w:rsidR="0072717F" w:rsidRPr="00B90AA0" w:rsidRDefault="0072717F" w:rsidP="0072717F">
      <w:pPr>
        <w:rPr>
          <w:rFonts w:ascii="Tahoma" w:eastAsia="Times New Roman" w:hAnsi="Tahoma" w:cs="Tahoma"/>
          <w:szCs w:val="24"/>
          <w:lang w:val="en-US" w:eastAsia="ru-RU"/>
        </w:rPr>
      </w:pPr>
    </w:p>
    <w:p w14:paraId="2D8EA0D5" w14:textId="77777777" w:rsidR="0072717F" w:rsidRPr="0097374C" w:rsidRDefault="0072717F" w:rsidP="007929F2">
      <w:pPr>
        <w:widowControl w:val="0"/>
        <w:ind w:left="6662" w:right="-5"/>
        <w:rPr>
          <w:rFonts w:ascii="Tahoma" w:eastAsia="Times New Roman" w:hAnsi="Tahoma" w:cs="Tahoma"/>
          <w:sz w:val="20"/>
          <w:szCs w:val="20"/>
          <w:lang w:eastAsia="ru-RU"/>
        </w:rPr>
      </w:pPr>
      <w:r w:rsidRPr="0097374C">
        <w:rPr>
          <w:rFonts w:ascii="Tahoma" w:eastAsia="Times New Roman" w:hAnsi="Tahoma" w:cs="Tahoma"/>
          <w:sz w:val="20"/>
          <w:szCs w:val="20"/>
          <w:lang w:eastAsia="ru-RU"/>
        </w:rPr>
        <w:t>Приложение № 1</w:t>
      </w:r>
    </w:p>
    <w:p w14:paraId="53BCE78A" w14:textId="77777777" w:rsidR="0072717F" w:rsidRPr="0097374C" w:rsidRDefault="0072717F" w:rsidP="007929F2">
      <w:pPr>
        <w:ind w:left="6662" w:right="-5"/>
        <w:rPr>
          <w:rFonts w:ascii="Tahoma" w:eastAsia="Times New Roman" w:hAnsi="Tahoma" w:cs="Tahoma"/>
          <w:sz w:val="20"/>
          <w:szCs w:val="20"/>
          <w:lang w:eastAsia="ru-RU"/>
        </w:rPr>
      </w:pPr>
      <w:r w:rsidRPr="0097374C">
        <w:rPr>
          <w:rFonts w:ascii="Tahoma" w:eastAsia="Times New Roman" w:hAnsi="Tahoma" w:cs="Tahoma"/>
          <w:sz w:val="20"/>
          <w:szCs w:val="20"/>
          <w:lang w:eastAsia="ru-RU"/>
        </w:rPr>
        <w:t>к Договору № ___________</w:t>
      </w:r>
    </w:p>
    <w:p w14:paraId="110B8302" w14:textId="77777777" w:rsidR="0072717F" w:rsidRPr="0097374C" w:rsidRDefault="0072717F" w:rsidP="007929F2">
      <w:pPr>
        <w:ind w:left="6662"/>
        <w:rPr>
          <w:rFonts w:ascii="Tahoma" w:eastAsia="Times New Roman" w:hAnsi="Tahoma" w:cs="Tahoma"/>
          <w:sz w:val="20"/>
          <w:szCs w:val="20"/>
          <w:lang w:eastAsia="ru-RU"/>
        </w:rPr>
      </w:pPr>
      <w:r w:rsidRPr="0097374C">
        <w:rPr>
          <w:rFonts w:ascii="Tahoma" w:eastAsia="Times New Roman" w:hAnsi="Tahoma" w:cs="Tahoma"/>
          <w:sz w:val="20"/>
          <w:szCs w:val="20"/>
          <w:lang w:eastAsia="ru-RU"/>
        </w:rPr>
        <w:t>от «___» ___________ 20__ г.</w:t>
      </w:r>
    </w:p>
    <w:p w14:paraId="01ADB075" w14:textId="77777777" w:rsidR="0072717F" w:rsidRPr="0097374C" w:rsidRDefault="0072717F" w:rsidP="0072717F">
      <w:pPr>
        <w:widowControl w:val="0"/>
        <w:tabs>
          <w:tab w:val="num" w:pos="-1843"/>
        </w:tabs>
        <w:suppressAutoHyphens/>
        <w:jc w:val="right"/>
        <w:rPr>
          <w:rFonts w:ascii="Tahoma" w:eastAsia="Times New Roman" w:hAnsi="Tahoma" w:cs="Tahoma"/>
          <w:szCs w:val="24"/>
        </w:rPr>
      </w:pPr>
    </w:p>
    <w:p w14:paraId="7F572BFA" w14:textId="77777777" w:rsidR="0072717F" w:rsidRPr="007B729F" w:rsidRDefault="0072717F" w:rsidP="0072717F">
      <w:pPr>
        <w:widowControl w:val="0"/>
        <w:tabs>
          <w:tab w:val="num" w:pos="-1843"/>
        </w:tabs>
        <w:suppressAutoHyphens/>
        <w:jc w:val="right"/>
        <w:rPr>
          <w:rFonts w:ascii="Tahoma" w:eastAsia="Times New Roman" w:hAnsi="Tahoma" w:cs="Tahoma"/>
          <w:sz w:val="20"/>
          <w:szCs w:val="20"/>
        </w:rPr>
      </w:pPr>
    </w:p>
    <w:p w14:paraId="4E3F0DDB" w14:textId="77777777" w:rsidR="0072717F" w:rsidRPr="007B729F" w:rsidRDefault="0072717F" w:rsidP="0072717F">
      <w:pPr>
        <w:widowControl w:val="0"/>
        <w:tabs>
          <w:tab w:val="num" w:pos="-1843"/>
          <w:tab w:val="center" w:pos="5103"/>
        </w:tabs>
        <w:suppressAutoHyphens/>
        <w:rPr>
          <w:rFonts w:ascii="Tahoma" w:eastAsia="Times New Roman" w:hAnsi="Tahoma" w:cs="Tahoma"/>
          <w:b/>
          <w:sz w:val="20"/>
          <w:szCs w:val="20"/>
        </w:rPr>
      </w:pPr>
      <w:r w:rsidRPr="007B729F">
        <w:rPr>
          <w:rFonts w:ascii="Tahoma" w:eastAsia="Times New Roman" w:hAnsi="Tahoma" w:cs="Tahoma"/>
          <w:b/>
          <w:sz w:val="20"/>
          <w:szCs w:val="20"/>
        </w:rPr>
        <w:tab/>
        <w:t xml:space="preserve">                         </w:t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5178"/>
        <w:gridCol w:w="4650"/>
      </w:tblGrid>
      <w:tr w:rsidR="0072717F" w:rsidRPr="007B729F" w14:paraId="6C30F410" w14:textId="77777777" w:rsidTr="004E1769">
        <w:tc>
          <w:tcPr>
            <w:tcW w:w="5178" w:type="dxa"/>
          </w:tcPr>
          <w:p w14:paraId="64037B06" w14:textId="77777777" w:rsidR="0072717F" w:rsidRPr="007B729F" w:rsidRDefault="0072717F" w:rsidP="0072717F">
            <w:pPr>
              <w:widowControl w:val="0"/>
              <w:tabs>
                <w:tab w:val="left" w:pos="852"/>
              </w:tabs>
              <w:jc w:val="both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7B729F">
              <w:rPr>
                <w:rFonts w:ascii="Tahoma" w:eastAsia="Times New Roman" w:hAnsi="Tahoma" w:cs="Tahoma"/>
                <w:b/>
                <w:sz w:val="20"/>
                <w:szCs w:val="20"/>
              </w:rPr>
              <w:t>Подрядчик:</w:t>
            </w:r>
          </w:p>
          <w:p w14:paraId="749387AB" w14:textId="77777777" w:rsidR="0072717F" w:rsidRPr="007B729F" w:rsidRDefault="0072717F" w:rsidP="0072717F">
            <w:pPr>
              <w:widowControl w:val="0"/>
              <w:tabs>
                <w:tab w:val="left" w:pos="852"/>
              </w:tabs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</w:p>
          <w:p w14:paraId="5AC899F0" w14:textId="77777777" w:rsidR="0072717F" w:rsidRPr="007B729F" w:rsidRDefault="0072717F" w:rsidP="0072717F">
            <w:pPr>
              <w:widowControl w:val="0"/>
              <w:tabs>
                <w:tab w:val="left" w:pos="852"/>
              </w:tabs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7B729F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Должность</w:t>
            </w:r>
          </w:p>
          <w:p w14:paraId="5CC67EE7" w14:textId="77777777" w:rsidR="0072717F" w:rsidRPr="007B729F" w:rsidRDefault="0072717F" w:rsidP="0072717F">
            <w:pPr>
              <w:widowControl w:val="0"/>
              <w:tabs>
                <w:tab w:val="left" w:pos="852"/>
              </w:tabs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</w:p>
          <w:p w14:paraId="45FF4147" w14:textId="77777777" w:rsidR="0072717F" w:rsidRPr="007B729F" w:rsidRDefault="0072717F" w:rsidP="0072717F">
            <w:pPr>
              <w:widowControl w:val="0"/>
              <w:tabs>
                <w:tab w:val="left" w:pos="852"/>
              </w:tabs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</w:p>
          <w:p w14:paraId="6C782711" w14:textId="77777777" w:rsidR="0072717F" w:rsidRPr="007B729F" w:rsidRDefault="0072717F" w:rsidP="0072717F">
            <w:pPr>
              <w:widowControl w:val="0"/>
              <w:ind w:left="-70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7B729F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__________________Ф.И.О.</w:t>
            </w:r>
          </w:p>
          <w:p w14:paraId="587FB50E" w14:textId="77777777" w:rsidR="0072717F" w:rsidRPr="007B729F" w:rsidRDefault="0072717F" w:rsidP="0072717F">
            <w:pPr>
              <w:widowControl w:val="0"/>
              <w:ind w:left="-70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7B729F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B729F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м.п</w:t>
            </w:r>
            <w:proofErr w:type="spellEnd"/>
            <w:r w:rsidRPr="007B729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650" w:type="dxa"/>
          </w:tcPr>
          <w:p w14:paraId="3651B9EC" w14:textId="77777777" w:rsidR="0072717F" w:rsidRPr="007B729F" w:rsidRDefault="0072717F" w:rsidP="0072717F">
            <w:pPr>
              <w:widowControl w:val="0"/>
              <w:tabs>
                <w:tab w:val="left" w:pos="567"/>
                <w:tab w:val="num" w:pos="1785"/>
                <w:tab w:val="num" w:pos="2149"/>
              </w:tabs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B729F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Заказчик:</w:t>
            </w:r>
          </w:p>
          <w:p w14:paraId="7856526C" w14:textId="77777777" w:rsidR="0072717F" w:rsidRPr="007B729F" w:rsidRDefault="0072717F" w:rsidP="0072717F">
            <w:pPr>
              <w:widowControl w:val="0"/>
              <w:tabs>
                <w:tab w:val="left" w:pos="567"/>
                <w:tab w:val="num" w:pos="1785"/>
                <w:tab w:val="num" w:pos="2149"/>
              </w:tabs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</w:p>
          <w:p w14:paraId="22A4E236" w14:textId="77777777" w:rsidR="0072717F" w:rsidRPr="007B729F" w:rsidRDefault="0072717F" w:rsidP="0072717F">
            <w:pPr>
              <w:widowControl w:val="0"/>
              <w:tabs>
                <w:tab w:val="left" w:pos="567"/>
                <w:tab w:val="num" w:pos="1785"/>
                <w:tab w:val="num" w:pos="2149"/>
              </w:tabs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7B729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Должность</w:t>
            </w:r>
          </w:p>
          <w:p w14:paraId="2A86F787" w14:textId="77777777" w:rsidR="0072717F" w:rsidRPr="007B729F" w:rsidRDefault="0072717F" w:rsidP="0072717F">
            <w:pPr>
              <w:widowControl w:val="0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</w:p>
          <w:p w14:paraId="16D2BB94" w14:textId="77777777" w:rsidR="0072717F" w:rsidRPr="007B729F" w:rsidRDefault="0072717F" w:rsidP="0072717F">
            <w:pPr>
              <w:widowControl w:val="0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</w:p>
          <w:p w14:paraId="2D72E5D2" w14:textId="77777777" w:rsidR="0072717F" w:rsidRPr="007B729F" w:rsidRDefault="0072717F" w:rsidP="0072717F">
            <w:pPr>
              <w:widowControl w:val="0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7B729F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___________________Ф.И.О.</w:t>
            </w:r>
          </w:p>
          <w:p w14:paraId="2BE786F3" w14:textId="77777777" w:rsidR="0072717F" w:rsidRPr="007B729F" w:rsidRDefault="0072717F" w:rsidP="0072717F">
            <w:pPr>
              <w:widowControl w:val="0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proofErr w:type="spellStart"/>
            <w:r w:rsidRPr="007B729F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м.п</w:t>
            </w:r>
            <w:proofErr w:type="spellEnd"/>
            <w:r w:rsidRPr="007B729F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.</w:t>
            </w:r>
          </w:p>
        </w:tc>
      </w:tr>
    </w:tbl>
    <w:p w14:paraId="2D0FF736" w14:textId="77777777" w:rsidR="0072717F" w:rsidRPr="007B729F" w:rsidRDefault="0072717F" w:rsidP="0072717F">
      <w:pPr>
        <w:widowControl w:val="0"/>
        <w:tabs>
          <w:tab w:val="num" w:pos="-1843"/>
        </w:tabs>
        <w:suppressAutoHyphens/>
        <w:jc w:val="right"/>
        <w:rPr>
          <w:rFonts w:ascii="Tahoma" w:eastAsia="Times New Roman" w:hAnsi="Tahoma" w:cs="Tahoma"/>
          <w:sz w:val="20"/>
          <w:szCs w:val="20"/>
        </w:rPr>
      </w:pPr>
    </w:p>
    <w:p w14:paraId="588B8D96" w14:textId="77777777" w:rsidR="0072717F" w:rsidRPr="007B729F" w:rsidRDefault="0072717F" w:rsidP="0072717F">
      <w:pPr>
        <w:widowControl w:val="0"/>
        <w:tabs>
          <w:tab w:val="num" w:pos="-1843"/>
        </w:tabs>
        <w:suppressAutoHyphens/>
        <w:jc w:val="right"/>
        <w:rPr>
          <w:rFonts w:ascii="Tahoma" w:eastAsia="Times New Roman" w:hAnsi="Tahoma" w:cs="Tahoma"/>
          <w:sz w:val="20"/>
          <w:szCs w:val="20"/>
        </w:rPr>
      </w:pPr>
    </w:p>
    <w:p w14:paraId="7CC38B74" w14:textId="77777777" w:rsidR="0072717F" w:rsidRPr="007B729F" w:rsidRDefault="0072717F" w:rsidP="0072717F">
      <w:pPr>
        <w:widowControl w:val="0"/>
        <w:tabs>
          <w:tab w:val="num" w:pos="-1843"/>
        </w:tabs>
        <w:suppressAutoHyphens/>
        <w:jc w:val="right"/>
        <w:rPr>
          <w:rFonts w:ascii="Tahoma" w:eastAsia="Times New Roman" w:hAnsi="Tahoma" w:cs="Tahoma"/>
          <w:sz w:val="20"/>
          <w:szCs w:val="20"/>
        </w:rPr>
      </w:pPr>
    </w:p>
    <w:p w14:paraId="74C9EAC8" w14:textId="77777777" w:rsidR="0072717F" w:rsidRPr="007B729F" w:rsidRDefault="0072717F" w:rsidP="0072717F">
      <w:pPr>
        <w:widowControl w:val="0"/>
        <w:tabs>
          <w:tab w:val="num" w:pos="-1843"/>
        </w:tabs>
        <w:suppressAutoHyphens/>
        <w:jc w:val="right"/>
        <w:rPr>
          <w:rFonts w:ascii="Tahoma" w:eastAsia="Times New Roman" w:hAnsi="Tahoma" w:cs="Tahoma"/>
          <w:sz w:val="20"/>
          <w:szCs w:val="20"/>
        </w:rPr>
      </w:pPr>
    </w:p>
    <w:p w14:paraId="0140EE6D" w14:textId="77777777" w:rsidR="0072717F" w:rsidRPr="007B729F" w:rsidRDefault="0072717F" w:rsidP="0072717F">
      <w:pPr>
        <w:widowControl w:val="0"/>
        <w:tabs>
          <w:tab w:val="num" w:pos="-1843"/>
        </w:tabs>
        <w:suppressAutoHyphens/>
        <w:jc w:val="right"/>
        <w:rPr>
          <w:rFonts w:ascii="Tahoma" w:eastAsia="Times New Roman" w:hAnsi="Tahoma" w:cs="Tahoma"/>
          <w:sz w:val="20"/>
          <w:szCs w:val="20"/>
        </w:rPr>
      </w:pPr>
    </w:p>
    <w:p w14:paraId="33077123" w14:textId="77777777" w:rsidR="0072717F" w:rsidRPr="007B729F" w:rsidRDefault="0072717F" w:rsidP="0072717F">
      <w:pPr>
        <w:widowControl w:val="0"/>
        <w:tabs>
          <w:tab w:val="num" w:pos="-1843"/>
        </w:tabs>
        <w:suppressAutoHyphens/>
        <w:jc w:val="right"/>
        <w:rPr>
          <w:rFonts w:ascii="Tahoma" w:eastAsia="Times New Roman" w:hAnsi="Tahoma" w:cs="Tahoma"/>
          <w:sz w:val="20"/>
          <w:szCs w:val="20"/>
        </w:rPr>
      </w:pPr>
    </w:p>
    <w:p w14:paraId="3F8C25A1" w14:textId="77777777" w:rsidR="0072717F" w:rsidRPr="007B729F" w:rsidRDefault="0072717F" w:rsidP="0072717F">
      <w:pPr>
        <w:widowControl w:val="0"/>
        <w:tabs>
          <w:tab w:val="num" w:pos="-1843"/>
        </w:tabs>
        <w:suppressAutoHyphens/>
        <w:jc w:val="right"/>
        <w:rPr>
          <w:rFonts w:ascii="Tahoma" w:eastAsia="Times New Roman" w:hAnsi="Tahoma" w:cs="Tahoma"/>
          <w:sz w:val="20"/>
          <w:szCs w:val="20"/>
        </w:rPr>
      </w:pPr>
    </w:p>
    <w:p w14:paraId="7E8C75A0" w14:textId="77777777" w:rsidR="0097374C" w:rsidRPr="007B729F" w:rsidRDefault="0072717F" w:rsidP="0097374C">
      <w:pPr>
        <w:jc w:val="center"/>
        <w:rPr>
          <w:rFonts w:ascii="Tahoma" w:hAnsi="Tahoma" w:cs="Tahoma"/>
          <w:sz w:val="20"/>
          <w:szCs w:val="20"/>
        </w:rPr>
      </w:pPr>
      <w:r w:rsidRPr="007B729F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Задание на выполнение </w:t>
      </w:r>
      <w:r w:rsidR="0097374C" w:rsidRPr="007B729F">
        <w:rPr>
          <w:rFonts w:ascii="Tahoma" w:eastAsia="Times New Roman" w:hAnsi="Tahoma" w:cs="Tahoma"/>
          <w:b/>
          <w:sz w:val="20"/>
          <w:szCs w:val="20"/>
          <w:lang w:eastAsia="ru-RU"/>
        </w:rPr>
        <w:t>комплекса работ</w:t>
      </w:r>
    </w:p>
    <w:p w14:paraId="6D898571" w14:textId="3EF697B2" w:rsidR="0097374C" w:rsidRPr="007B729F" w:rsidRDefault="0097374C" w:rsidP="0097374C">
      <w:pPr>
        <w:jc w:val="center"/>
        <w:rPr>
          <w:rFonts w:ascii="Tahoma" w:hAnsi="Tahoma" w:cs="Tahoma"/>
          <w:sz w:val="20"/>
          <w:szCs w:val="20"/>
        </w:rPr>
      </w:pPr>
      <w:r w:rsidRPr="007B729F">
        <w:rPr>
          <w:rFonts w:ascii="Tahoma" w:hAnsi="Tahoma" w:cs="Tahoma"/>
          <w:sz w:val="20"/>
          <w:szCs w:val="20"/>
        </w:rPr>
        <w:t xml:space="preserve"> по поставке оборудования и материалов, выполнения строительно-монтажных и пусконаладочных работ, разработке эксплуатационной документации, и актуализации </w:t>
      </w:r>
      <w:r w:rsidR="00413156" w:rsidRPr="007B729F">
        <w:rPr>
          <w:rFonts w:ascii="Tahoma" w:hAnsi="Tahoma" w:cs="Tahoma"/>
          <w:sz w:val="20"/>
          <w:szCs w:val="20"/>
        </w:rPr>
        <w:t xml:space="preserve">технического проекта и </w:t>
      </w:r>
      <w:r w:rsidRPr="007B729F">
        <w:rPr>
          <w:rFonts w:ascii="Tahoma" w:hAnsi="Tahoma" w:cs="Tahoma"/>
          <w:sz w:val="20"/>
          <w:szCs w:val="20"/>
        </w:rPr>
        <w:t xml:space="preserve">рабочей документации по теме: «Реновация автоматизированной системы диспетчерского управления </w:t>
      </w:r>
      <w:proofErr w:type="spellStart"/>
      <w:r w:rsidRPr="007B729F">
        <w:rPr>
          <w:rFonts w:ascii="Tahoma" w:hAnsi="Tahoma" w:cs="Tahoma"/>
          <w:sz w:val="20"/>
          <w:szCs w:val="20"/>
        </w:rPr>
        <w:t>Норильско</w:t>
      </w:r>
      <w:proofErr w:type="spellEnd"/>
      <w:r w:rsidRPr="007B729F">
        <w:rPr>
          <w:rFonts w:ascii="Tahoma" w:hAnsi="Tahoma" w:cs="Tahoma"/>
          <w:sz w:val="20"/>
          <w:szCs w:val="20"/>
        </w:rPr>
        <w:t>-Таймырской энерг</w:t>
      </w:r>
      <w:r w:rsidR="008D1B5C">
        <w:rPr>
          <w:rFonts w:ascii="Tahoma" w:hAnsi="Tahoma" w:cs="Tahoma"/>
          <w:sz w:val="20"/>
          <w:szCs w:val="20"/>
        </w:rPr>
        <w:t>осистемой», Пусковой комплекс №2</w:t>
      </w:r>
      <w:r w:rsidRPr="007B729F">
        <w:rPr>
          <w:rFonts w:ascii="Tahoma" w:hAnsi="Tahoma" w:cs="Tahoma"/>
          <w:sz w:val="20"/>
          <w:szCs w:val="20"/>
        </w:rPr>
        <w:t xml:space="preserve"> шифр IT.P.23-20»</w:t>
      </w:r>
    </w:p>
    <w:p w14:paraId="4FD125E1" w14:textId="77777777" w:rsidR="0072717F" w:rsidRPr="0097374C" w:rsidRDefault="0072717F" w:rsidP="0072717F">
      <w:pPr>
        <w:rPr>
          <w:rFonts w:ascii="Tahoma" w:eastAsia="Times New Roman" w:hAnsi="Tahoma" w:cs="Tahoma"/>
          <w:szCs w:val="24"/>
          <w:lang w:eastAsia="ru-RU"/>
        </w:rPr>
      </w:pPr>
    </w:p>
    <w:p w14:paraId="25A6FCE2" w14:textId="77777777" w:rsidR="0072717F" w:rsidRPr="0097374C" w:rsidRDefault="0072717F" w:rsidP="0072717F">
      <w:pPr>
        <w:rPr>
          <w:rFonts w:ascii="Tahoma" w:eastAsia="Times New Roman" w:hAnsi="Tahoma" w:cs="Tahoma"/>
          <w:szCs w:val="24"/>
          <w:lang w:eastAsia="ru-RU"/>
        </w:rPr>
      </w:pPr>
    </w:p>
    <w:p w14:paraId="12404345" w14:textId="77777777" w:rsidR="0072717F" w:rsidRPr="0097374C" w:rsidRDefault="0072717F" w:rsidP="0072717F">
      <w:pPr>
        <w:rPr>
          <w:rFonts w:ascii="Tahoma" w:eastAsia="Times New Roman" w:hAnsi="Tahoma" w:cs="Tahoma"/>
          <w:szCs w:val="24"/>
          <w:lang w:eastAsia="ru-RU"/>
        </w:rPr>
      </w:pPr>
    </w:p>
    <w:p w14:paraId="46616763" w14:textId="77777777" w:rsidR="0072717F" w:rsidRPr="0097374C" w:rsidRDefault="0072717F" w:rsidP="0072717F">
      <w:pPr>
        <w:rPr>
          <w:rFonts w:ascii="Tahoma" w:eastAsia="Times New Roman" w:hAnsi="Tahoma" w:cs="Tahoma"/>
          <w:szCs w:val="24"/>
          <w:lang w:eastAsia="ru-RU"/>
        </w:rPr>
      </w:pPr>
    </w:p>
    <w:p w14:paraId="21C81915" w14:textId="77777777" w:rsidR="0072717F" w:rsidRPr="0097374C" w:rsidRDefault="0072717F" w:rsidP="0072717F">
      <w:pPr>
        <w:rPr>
          <w:rFonts w:ascii="Tahoma" w:eastAsia="Times New Roman" w:hAnsi="Tahoma" w:cs="Tahoma"/>
          <w:szCs w:val="24"/>
          <w:lang w:eastAsia="ru-RU"/>
        </w:rPr>
      </w:pPr>
    </w:p>
    <w:p w14:paraId="1477057C" w14:textId="77777777" w:rsidR="0072717F" w:rsidRPr="0097374C" w:rsidRDefault="0072717F" w:rsidP="0072717F">
      <w:pPr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351A2B22" w14:textId="77777777" w:rsidR="0072717F" w:rsidRPr="0097374C" w:rsidRDefault="0072717F" w:rsidP="0072717F">
      <w:pPr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47F57CF6" w14:textId="77777777" w:rsidR="0072717F" w:rsidRPr="0097374C" w:rsidRDefault="0072717F" w:rsidP="0072717F">
      <w:pPr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2FC7B964" w14:textId="77777777" w:rsidR="0072717F" w:rsidRPr="0097374C" w:rsidRDefault="0072717F" w:rsidP="0072717F">
      <w:pPr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1C200ADF" w14:textId="77777777" w:rsidR="0072717F" w:rsidRPr="0097374C" w:rsidRDefault="0072717F" w:rsidP="0072717F">
      <w:pPr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144DC2D0" w14:textId="77777777" w:rsidR="0072717F" w:rsidRPr="0097374C" w:rsidRDefault="0072717F" w:rsidP="0072717F">
      <w:pPr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06376914" w14:textId="77777777" w:rsidR="0072717F" w:rsidRPr="0097374C" w:rsidRDefault="0072717F" w:rsidP="0072717F">
      <w:pPr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16C6CAA2" w14:textId="77777777" w:rsidR="0072717F" w:rsidRPr="0097374C" w:rsidRDefault="0072717F" w:rsidP="0072717F">
      <w:pPr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63585C53" w14:textId="77777777" w:rsidR="0072717F" w:rsidRPr="0097374C" w:rsidRDefault="0072717F" w:rsidP="0072717F">
      <w:pPr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4FDAD430" w14:textId="77777777" w:rsidR="0072717F" w:rsidRPr="0097374C" w:rsidRDefault="0072717F" w:rsidP="0072717F">
      <w:pPr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190B0ED4" w14:textId="77777777" w:rsidR="0072717F" w:rsidRPr="0097374C" w:rsidRDefault="0072717F" w:rsidP="0072717F">
      <w:pPr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5844A93D" w14:textId="77777777" w:rsidR="0072717F" w:rsidRPr="0097374C" w:rsidRDefault="0072717F" w:rsidP="0072717F">
      <w:pPr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5D1D7B46" w14:textId="77777777" w:rsidR="0072717F" w:rsidRPr="0097374C" w:rsidRDefault="0072717F" w:rsidP="0072717F">
      <w:pPr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4F0F1EC5" w14:textId="77777777" w:rsidR="0072717F" w:rsidRPr="0097374C" w:rsidRDefault="0072717F" w:rsidP="0072717F">
      <w:pPr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121C4C74" w14:textId="77777777" w:rsidR="0072717F" w:rsidRPr="0097374C" w:rsidRDefault="0072717F" w:rsidP="0072717F">
      <w:pPr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62ADAC4B" w14:textId="77777777" w:rsidR="0072717F" w:rsidRPr="0097374C" w:rsidRDefault="0072717F" w:rsidP="0072717F">
      <w:pPr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3BB7B541" w14:textId="77777777" w:rsidR="0072717F" w:rsidRPr="0097374C" w:rsidRDefault="0072717F" w:rsidP="0072717F">
      <w:pPr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11B149B2" w14:textId="77777777" w:rsidR="0072717F" w:rsidRPr="0097374C" w:rsidRDefault="0072717F" w:rsidP="0072717F">
      <w:pPr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5964E54A" w14:textId="77777777" w:rsidR="0072717F" w:rsidRPr="0097374C" w:rsidRDefault="0072717F" w:rsidP="0072717F">
      <w:pPr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0EBD277F" w14:textId="77777777" w:rsidR="0072717F" w:rsidRDefault="0072717F" w:rsidP="0072717F">
      <w:pPr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09A0DDED" w14:textId="77777777" w:rsidR="007B729F" w:rsidRDefault="007B729F" w:rsidP="0072717F">
      <w:pPr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7B6E75B5" w14:textId="77777777" w:rsidR="007B729F" w:rsidRDefault="007B729F" w:rsidP="0072717F">
      <w:pPr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57A68BD3" w14:textId="77777777" w:rsidR="007B729F" w:rsidRPr="0097374C" w:rsidRDefault="007B729F" w:rsidP="0072717F">
      <w:pPr>
        <w:jc w:val="center"/>
        <w:rPr>
          <w:rFonts w:ascii="Tahoma" w:eastAsia="Times New Roman" w:hAnsi="Tahoma" w:cs="Tahoma"/>
          <w:szCs w:val="24"/>
          <w:lang w:eastAsia="ru-RU"/>
        </w:rPr>
      </w:pPr>
    </w:p>
    <w:p w14:paraId="2B4F0D39" w14:textId="67DE490C" w:rsidR="0072717F" w:rsidRDefault="0072717F" w:rsidP="007B729F">
      <w:pPr>
        <w:jc w:val="center"/>
        <w:rPr>
          <w:rFonts w:ascii="Tahoma" w:eastAsia="Times New Roman" w:hAnsi="Tahoma" w:cs="Tahoma"/>
          <w:sz w:val="20"/>
          <w:szCs w:val="24"/>
          <w:lang w:eastAsia="ru-RU"/>
        </w:rPr>
      </w:pPr>
      <w:r w:rsidRPr="007B729F">
        <w:rPr>
          <w:rFonts w:ascii="Tahoma" w:eastAsia="Times New Roman" w:hAnsi="Tahoma" w:cs="Tahoma"/>
          <w:sz w:val="20"/>
          <w:szCs w:val="24"/>
          <w:lang w:eastAsia="ru-RU"/>
        </w:rPr>
        <w:t>г. Норильск, 20</w:t>
      </w:r>
      <w:r w:rsidR="008D1B5C">
        <w:rPr>
          <w:rFonts w:ascii="Tahoma" w:eastAsia="Times New Roman" w:hAnsi="Tahoma" w:cs="Tahoma"/>
          <w:sz w:val="20"/>
          <w:szCs w:val="24"/>
          <w:lang w:eastAsia="ru-RU"/>
        </w:rPr>
        <w:t>25</w:t>
      </w:r>
      <w:r w:rsidRPr="007B729F">
        <w:rPr>
          <w:rFonts w:ascii="Tahoma" w:eastAsia="Times New Roman" w:hAnsi="Tahoma" w:cs="Tahoma"/>
          <w:sz w:val="20"/>
          <w:szCs w:val="24"/>
          <w:lang w:eastAsia="ru-RU"/>
        </w:rPr>
        <w:t xml:space="preserve"> г.</w:t>
      </w:r>
    </w:p>
    <w:p w14:paraId="12BB08F2" w14:textId="77777777" w:rsidR="007B729F" w:rsidRPr="007B729F" w:rsidRDefault="007B729F" w:rsidP="007B729F">
      <w:pPr>
        <w:jc w:val="center"/>
        <w:rPr>
          <w:rFonts w:ascii="Tahoma" w:eastAsia="Times New Roman" w:hAnsi="Tahoma" w:cs="Tahoma"/>
          <w:sz w:val="20"/>
          <w:szCs w:val="24"/>
          <w:lang w:eastAsia="ru-RU"/>
        </w:rPr>
      </w:pPr>
    </w:p>
    <w:p w14:paraId="2C52D919" w14:textId="77777777" w:rsidR="0072717F" w:rsidRPr="007B729F" w:rsidRDefault="007929F2" w:rsidP="00084C15">
      <w:pPr>
        <w:pStyle w:val="a8"/>
        <w:numPr>
          <w:ilvl w:val="0"/>
          <w:numId w:val="15"/>
        </w:numPr>
        <w:jc w:val="center"/>
        <w:outlineLvl w:val="0"/>
        <w:rPr>
          <w:rFonts w:ascii="Tahoma" w:eastAsia="Times New Roman" w:hAnsi="Tahoma" w:cs="Tahoma"/>
          <w:b/>
          <w:caps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b/>
          <w:caps/>
          <w:sz w:val="20"/>
          <w:szCs w:val="20"/>
          <w:lang w:eastAsia="ru-RU"/>
        </w:rPr>
        <w:lastRenderedPageBreak/>
        <w:t>Общие положения</w:t>
      </w:r>
    </w:p>
    <w:p w14:paraId="015F5BDE" w14:textId="77777777" w:rsidR="0072717F" w:rsidRPr="007B729F" w:rsidRDefault="0072717F" w:rsidP="0072717F">
      <w:pPr>
        <w:ind w:firstLine="567"/>
        <w:jc w:val="both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42540793" w14:textId="77777777" w:rsidR="0072717F" w:rsidRPr="007B729F" w:rsidRDefault="0072717F" w:rsidP="00084C15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bCs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bCs/>
          <w:sz w:val="20"/>
          <w:szCs w:val="20"/>
          <w:lang w:eastAsia="ru-RU"/>
        </w:rPr>
        <w:t xml:space="preserve">Заказчиком Работ является </w:t>
      </w:r>
      <w:r w:rsidR="00333897" w:rsidRPr="007B729F">
        <w:rPr>
          <w:rFonts w:ascii="Tahoma" w:eastAsia="Times New Roman" w:hAnsi="Tahoma" w:cs="Tahoma"/>
          <w:bCs/>
          <w:sz w:val="20"/>
          <w:szCs w:val="20"/>
          <w:lang w:eastAsia="ru-RU"/>
        </w:rPr>
        <w:t>Акционерное общество «</w:t>
      </w:r>
      <w:proofErr w:type="spellStart"/>
      <w:r w:rsidR="00333897" w:rsidRPr="007B729F">
        <w:rPr>
          <w:rFonts w:ascii="Tahoma" w:eastAsia="Times New Roman" w:hAnsi="Tahoma" w:cs="Tahoma"/>
          <w:bCs/>
          <w:sz w:val="20"/>
          <w:szCs w:val="20"/>
          <w:lang w:eastAsia="ru-RU"/>
        </w:rPr>
        <w:t>Норильско</w:t>
      </w:r>
      <w:proofErr w:type="spellEnd"/>
      <w:r w:rsidR="00333897" w:rsidRPr="007B729F">
        <w:rPr>
          <w:rFonts w:ascii="Tahoma" w:eastAsia="Times New Roman" w:hAnsi="Tahoma" w:cs="Tahoma"/>
          <w:bCs/>
          <w:sz w:val="20"/>
          <w:szCs w:val="20"/>
          <w:lang w:eastAsia="ru-RU"/>
        </w:rPr>
        <w:t>-Таймырская энергетическая компания» (АО «НТЭК»)</w:t>
      </w:r>
      <w:r w:rsidRPr="007B729F">
        <w:rPr>
          <w:rFonts w:ascii="Tahoma" w:eastAsia="Times New Roman" w:hAnsi="Tahoma" w:cs="Tahoma"/>
          <w:bCs/>
          <w:sz w:val="20"/>
          <w:szCs w:val="20"/>
          <w:lang w:eastAsia="ru-RU"/>
        </w:rPr>
        <w:t>.</w:t>
      </w:r>
    </w:p>
    <w:p w14:paraId="2CB36786" w14:textId="77777777" w:rsidR="0072717F" w:rsidRPr="007B729F" w:rsidRDefault="0072717F" w:rsidP="00084C15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bCs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bCs/>
          <w:sz w:val="20"/>
          <w:szCs w:val="20"/>
          <w:lang w:eastAsia="ru-RU"/>
        </w:rPr>
        <w:t xml:space="preserve">Подрядчиком Работ является ______________ </w:t>
      </w:r>
      <w:r w:rsidRPr="007B729F">
        <w:rPr>
          <w:rFonts w:ascii="Tahoma" w:eastAsia="Times New Roman" w:hAnsi="Tahoma" w:cs="Tahoma"/>
          <w:bCs/>
          <w:i/>
          <w:sz w:val="20"/>
          <w:szCs w:val="20"/>
          <w:lang w:eastAsia="ru-RU"/>
        </w:rPr>
        <w:t>(указывается наименование Подрядчика)</w:t>
      </w:r>
      <w:r w:rsidRPr="007B729F">
        <w:rPr>
          <w:rFonts w:ascii="Tahoma" w:eastAsia="Times New Roman" w:hAnsi="Tahoma" w:cs="Tahoma"/>
          <w:bCs/>
          <w:sz w:val="20"/>
          <w:szCs w:val="20"/>
          <w:lang w:eastAsia="ru-RU"/>
        </w:rPr>
        <w:t>.</w:t>
      </w:r>
    </w:p>
    <w:p w14:paraId="79974BCE" w14:textId="77777777" w:rsidR="0072717F" w:rsidRPr="007B729F" w:rsidRDefault="0072717F" w:rsidP="00084C15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Состав и объем Работ определяется в соответствии с</w:t>
      </w:r>
      <w:r w:rsidR="0097374C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настоящим Заданием, Техническим проектом и Рабочей 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документацией</w:t>
      </w:r>
      <w:r w:rsidR="0097374C" w:rsidRPr="007B729F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(</w:t>
      </w:r>
      <w:r w:rsidRPr="00BC59F6">
        <w:rPr>
          <w:rFonts w:ascii="Tahoma" w:eastAsia="Times New Roman" w:hAnsi="Tahoma" w:cs="Tahoma"/>
          <w:sz w:val="20"/>
          <w:szCs w:val="20"/>
          <w:lang w:eastAsia="ru-RU"/>
        </w:rPr>
        <w:t>Приложение № 1.1 к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Договору).</w:t>
      </w:r>
    </w:p>
    <w:p w14:paraId="3C440CA8" w14:textId="4157A7D5" w:rsidR="0072717F" w:rsidRPr="007B729F" w:rsidRDefault="0072717F" w:rsidP="00084C15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Целью выполнения Работ является </w:t>
      </w:r>
      <w:r w:rsidR="0097374C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реновация автоматизированной системы диспетчерского управления </w:t>
      </w:r>
      <w:r w:rsidR="00DC4F21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(АСДУ) </w:t>
      </w:r>
      <w:proofErr w:type="spellStart"/>
      <w:r w:rsidR="0097374C" w:rsidRPr="007B729F">
        <w:rPr>
          <w:rFonts w:ascii="Tahoma" w:eastAsia="Times New Roman" w:hAnsi="Tahoma" w:cs="Tahoma"/>
          <w:sz w:val="20"/>
          <w:szCs w:val="20"/>
          <w:lang w:eastAsia="ru-RU"/>
        </w:rPr>
        <w:t>Норильско</w:t>
      </w:r>
      <w:proofErr w:type="spellEnd"/>
      <w:r w:rsidR="0097374C" w:rsidRPr="007B729F">
        <w:rPr>
          <w:rFonts w:ascii="Tahoma" w:eastAsia="Times New Roman" w:hAnsi="Tahoma" w:cs="Tahoma"/>
          <w:sz w:val="20"/>
          <w:szCs w:val="20"/>
          <w:lang w:eastAsia="ru-RU"/>
        </w:rPr>
        <w:t>-Таймырской э</w:t>
      </w:r>
      <w:r w:rsidR="00254CA2">
        <w:rPr>
          <w:rFonts w:ascii="Tahoma" w:eastAsia="Times New Roman" w:hAnsi="Tahoma" w:cs="Tahoma"/>
          <w:sz w:val="20"/>
          <w:szCs w:val="20"/>
          <w:lang w:eastAsia="ru-RU"/>
        </w:rPr>
        <w:t>нергосистемой», в объеме второго пускового комплекса (ПК-2</w:t>
      </w:r>
      <w:r w:rsidR="0097374C" w:rsidRPr="007B729F">
        <w:rPr>
          <w:rFonts w:ascii="Tahoma" w:eastAsia="Times New Roman" w:hAnsi="Tahoma" w:cs="Tahoma"/>
          <w:sz w:val="20"/>
          <w:szCs w:val="20"/>
          <w:lang w:eastAsia="ru-RU"/>
        </w:rPr>
        <w:t>), включающего создание систем сбора и пер</w:t>
      </w:r>
      <w:r w:rsidR="00DC4F21" w:rsidRPr="007B729F">
        <w:rPr>
          <w:rFonts w:ascii="Tahoma" w:eastAsia="Times New Roman" w:hAnsi="Tahoma" w:cs="Tahoma"/>
          <w:sz w:val="20"/>
          <w:szCs w:val="20"/>
          <w:lang w:eastAsia="ru-RU"/>
        </w:rPr>
        <w:t>едачи информации (ССПИ) на Подстанции 110кВ</w:t>
      </w:r>
      <w:r w:rsidR="008D1B5C">
        <w:rPr>
          <w:rFonts w:ascii="Tahoma" w:eastAsia="Times New Roman" w:hAnsi="Tahoma" w:cs="Tahoma"/>
          <w:sz w:val="20"/>
          <w:szCs w:val="20"/>
          <w:lang w:eastAsia="ru-RU"/>
        </w:rPr>
        <w:t xml:space="preserve"> «Надежда</w:t>
      </w:r>
      <w:r w:rsidR="0097374C" w:rsidRPr="007B729F">
        <w:rPr>
          <w:rFonts w:ascii="Tahoma" w:eastAsia="Times New Roman" w:hAnsi="Tahoma" w:cs="Tahoma"/>
          <w:sz w:val="20"/>
          <w:szCs w:val="20"/>
          <w:lang w:eastAsia="ru-RU"/>
        </w:rPr>
        <w:t>»</w:t>
      </w:r>
      <w:r w:rsidR="008D1B5C">
        <w:rPr>
          <w:rFonts w:ascii="Tahoma" w:eastAsia="Times New Roman" w:hAnsi="Tahoma" w:cs="Tahoma"/>
          <w:sz w:val="20"/>
          <w:szCs w:val="20"/>
          <w:lang w:eastAsia="ru-RU"/>
        </w:rPr>
        <w:t xml:space="preserve"> (ПС «Надежда</w:t>
      </w:r>
      <w:r w:rsidR="003E72F5" w:rsidRPr="007B729F">
        <w:rPr>
          <w:rFonts w:ascii="Tahoma" w:eastAsia="Times New Roman" w:hAnsi="Tahoma" w:cs="Tahoma"/>
          <w:sz w:val="20"/>
          <w:szCs w:val="20"/>
          <w:lang w:eastAsia="ru-RU"/>
        </w:rPr>
        <w:t>»)</w:t>
      </w:r>
      <w:r w:rsidR="008D1B5C">
        <w:rPr>
          <w:rFonts w:ascii="Tahoma" w:eastAsia="Times New Roman" w:hAnsi="Tahoma" w:cs="Tahoma"/>
          <w:sz w:val="20"/>
          <w:szCs w:val="20"/>
          <w:lang w:eastAsia="ru-RU"/>
        </w:rPr>
        <w:t>, Теплоэлектроцентрали №3 (ТЭЦ-3</w:t>
      </w:r>
      <w:r w:rsidR="003E72F5" w:rsidRPr="007B729F">
        <w:rPr>
          <w:rFonts w:ascii="Tahoma" w:eastAsia="Times New Roman" w:hAnsi="Tahoma" w:cs="Tahoma"/>
          <w:sz w:val="20"/>
          <w:szCs w:val="20"/>
          <w:lang w:eastAsia="ru-RU"/>
        </w:rPr>
        <w:t>)</w:t>
      </w:r>
      <w:r w:rsidR="008D1B5C">
        <w:rPr>
          <w:rFonts w:ascii="Tahoma" w:eastAsia="Times New Roman" w:hAnsi="Tahoma" w:cs="Tahoma"/>
          <w:sz w:val="20"/>
          <w:szCs w:val="20"/>
          <w:lang w:eastAsia="ru-RU"/>
        </w:rPr>
        <w:t xml:space="preserve"> и </w:t>
      </w:r>
      <w:proofErr w:type="spellStart"/>
      <w:r w:rsidR="008D1B5C">
        <w:rPr>
          <w:rFonts w:ascii="Tahoma" w:eastAsia="Times New Roman" w:hAnsi="Tahoma" w:cs="Tahoma"/>
          <w:sz w:val="20"/>
          <w:szCs w:val="20"/>
          <w:lang w:eastAsia="ru-RU"/>
        </w:rPr>
        <w:t>Курейской</w:t>
      </w:r>
      <w:proofErr w:type="spellEnd"/>
      <w:r w:rsidR="008D1B5C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="00254CA2">
        <w:rPr>
          <w:rFonts w:ascii="Tahoma" w:eastAsia="Times New Roman" w:hAnsi="Tahoma" w:cs="Tahoma"/>
          <w:sz w:val="20"/>
          <w:szCs w:val="20"/>
          <w:lang w:eastAsia="ru-RU"/>
        </w:rPr>
        <w:t>гидроэлектростанции</w:t>
      </w:r>
      <w:r w:rsidR="008D1B5C">
        <w:rPr>
          <w:rFonts w:ascii="Tahoma" w:eastAsia="Times New Roman" w:hAnsi="Tahoma" w:cs="Tahoma"/>
          <w:sz w:val="20"/>
          <w:szCs w:val="20"/>
          <w:lang w:eastAsia="ru-RU"/>
        </w:rPr>
        <w:t xml:space="preserve"> (КГЭС), 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балансо</w:t>
      </w:r>
      <w:r w:rsidR="005B6A77" w:rsidRPr="007B729F">
        <w:rPr>
          <w:rFonts w:ascii="Tahoma" w:eastAsia="Times New Roman" w:hAnsi="Tahoma" w:cs="Tahoma"/>
          <w:sz w:val="20"/>
          <w:szCs w:val="20"/>
          <w:lang w:eastAsia="ru-RU"/>
        </w:rPr>
        <w:t>держатель:</w:t>
      </w:r>
      <w:r w:rsidR="002E51C6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АО «НТЭК»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14:paraId="19A65563" w14:textId="77777777" w:rsidR="0072717F" w:rsidRPr="007B729F" w:rsidRDefault="0072717F" w:rsidP="0072717F">
      <w:pPr>
        <w:widowControl w:val="0"/>
        <w:tabs>
          <w:tab w:val="left" w:pos="567"/>
          <w:tab w:val="num" w:pos="1785"/>
          <w:tab w:val="num" w:pos="2149"/>
          <w:tab w:val="num" w:pos="5085"/>
        </w:tabs>
        <w:ind w:firstLine="567"/>
        <w:jc w:val="both"/>
        <w:rPr>
          <w:rFonts w:ascii="Tahoma" w:eastAsia="Times New Roman" w:hAnsi="Tahoma" w:cs="Tahoma"/>
          <w:bCs/>
          <w:sz w:val="20"/>
          <w:szCs w:val="20"/>
          <w:lang w:eastAsia="ru-RU"/>
        </w:rPr>
      </w:pPr>
    </w:p>
    <w:p w14:paraId="1D266DF7" w14:textId="77777777" w:rsidR="0072717F" w:rsidRPr="007B729F" w:rsidRDefault="0072717F" w:rsidP="00084C15">
      <w:pPr>
        <w:pStyle w:val="a8"/>
        <w:numPr>
          <w:ilvl w:val="0"/>
          <w:numId w:val="15"/>
        </w:numPr>
        <w:jc w:val="center"/>
        <w:outlineLvl w:val="0"/>
        <w:rPr>
          <w:rFonts w:ascii="Tahoma" w:eastAsia="Times New Roman" w:hAnsi="Tahoma" w:cs="Tahoma"/>
          <w:b/>
          <w:caps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b/>
          <w:caps/>
          <w:sz w:val="20"/>
          <w:szCs w:val="20"/>
          <w:lang w:eastAsia="ru-RU"/>
        </w:rPr>
        <w:t>Требования к составу и качеству работ</w:t>
      </w:r>
    </w:p>
    <w:p w14:paraId="66555CA4" w14:textId="77777777" w:rsidR="0072717F" w:rsidRPr="007B729F" w:rsidRDefault="0072717F" w:rsidP="0081129D">
      <w:pPr>
        <w:widowControl w:val="0"/>
        <w:tabs>
          <w:tab w:val="left" w:pos="567"/>
          <w:tab w:val="num" w:pos="1785"/>
          <w:tab w:val="num" w:pos="2149"/>
          <w:tab w:val="num" w:pos="5085"/>
        </w:tabs>
        <w:ind w:firstLine="567"/>
        <w:jc w:val="both"/>
        <w:rPr>
          <w:rFonts w:ascii="Tahoma" w:eastAsia="Times New Roman" w:hAnsi="Tahoma" w:cs="Tahoma"/>
          <w:bCs/>
          <w:sz w:val="20"/>
          <w:szCs w:val="20"/>
          <w:lang w:eastAsia="ru-RU"/>
        </w:rPr>
      </w:pPr>
    </w:p>
    <w:p w14:paraId="73CFFD74" w14:textId="73A3F3C7" w:rsidR="003E72F5" w:rsidRPr="00AD3C28" w:rsidRDefault="00573BF6" w:rsidP="00BC59F6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На основании утвержденной Заказчиком Технического проекта и Рабочей документации Подрядчик пр</w:t>
      </w:r>
      <w:r w:rsidR="003E72F5" w:rsidRPr="007B729F">
        <w:rPr>
          <w:rFonts w:ascii="Tahoma" w:eastAsia="Times New Roman" w:hAnsi="Tahoma" w:cs="Tahoma"/>
          <w:sz w:val="20"/>
          <w:szCs w:val="20"/>
          <w:lang w:eastAsia="ru-RU"/>
        </w:rPr>
        <w:t>иобретает необходимые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="003E72F5" w:rsidRPr="007B729F">
        <w:rPr>
          <w:rFonts w:ascii="Tahoma" w:eastAsia="Times New Roman" w:hAnsi="Tahoma" w:cs="Tahoma"/>
          <w:sz w:val="20"/>
          <w:szCs w:val="20"/>
          <w:lang w:eastAsia="ru-RU"/>
        </w:rPr>
        <w:t>материально-технические ресурсы (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оборудование и материалы</w:t>
      </w:r>
      <w:r w:rsidR="003E72F5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) и доставляет их на площадку Заказчика. </w:t>
      </w:r>
      <w:r w:rsidR="003E72F5" w:rsidRPr="00AD3C28">
        <w:rPr>
          <w:rFonts w:ascii="Tahoma" w:eastAsia="Times New Roman" w:hAnsi="Tahoma" w:cs="Tahoma"/>
          <w:sz w:val="20"/>
          <w:szCs w:val="20"/>
          <w:lang w:eastAsia="ru-RU"/>
        </w:rPr>
        <w:t>Поставка МТР осуществляется в сроки, указанные в календарном плане, с учетом очередност</w:t>
      </w:r>
      <w:r w:rsidR="008D1B5C">
        <w:rPr>
          <w:rFonts w:ascii="Tahoma" w:eastAsia="Times New Roman" w:hAnsi="Tahoma" w:cs="Tahoma"/>
          <w:sz w:val="20"/>
          <w:szCs w:val="20"/>
          <w:lang w:eastAsia="ru-RU"/>
        </w:rPr>
        <w:t>и выполнения СМР на ПС «Надежда», ТЭЦ-3</w:t>
      </w:r>
      <w:r w:rsidR="003E72F5" w:rsidRPr="00AD3C28">
        <w:rPr>
          <w:rFonts w:ascii="Tahoma" w:eastAsia="Times New Roman" w:hAnsi="Tahoma" w:cs="Tahoma"/>
          <w:sz w:val="20"/>
          <w:szCs w:val="20"/>
          <w:lang w:eastAsia="ru-RU"/>
        </w:rPr>
        <w:t xml:space="preserve">, </w:t>
      </w:r>
      <w:r w:rsidR="008D1B5C">
        <w:rPr>
          <w:rFonts w:ascii="Tahoma" w:eastAsia="Times New Roman" w:hAnsi="Tahoma" w:cs="Tahoma"/>
          <w:sz w:val="20"/>
          <w:szCs w:val="20"/>
          <w:lang w:eastAsia="ru-RU"/>
        </w:rPr>
        <w:t>КГЭС</w:t>
      </w:r>
      <w:r w:rsidR="003E72F5" w:rsidRPr="00AD3C28">
        <w:rPr>
          <w:rFonts w:ascii="Tahoma" w:eastAsia="Times New Roman" w:hAnsi="Tahoma" w:cs="Tahoma"/>
          <w:sz w:val="20"/>
          <w:szCs w:val="20"/>
          <w:lang w:eastAsia="ru-RU"/>
        </w:rPr>
        <w:t>.</w:t>
      </w:r>
      <w:r w:rsidR="00BC59F6" w:rsidRPr="00AD3C28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</w:p>
    <w:p w14:paraId="0D3B5157" w14:textId="0B09958C" w:rsidR="00D8346F" w:rsidRPr="007B729F" w:rsidRDefault="00DC4F21" w:rsidP="00D8346F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Перед началом строительно-монтажных и пуско-наладочных работ Подрядчик осуществляет актуализацию Технического проекта и Рабочей документации </w:t>
      </w:r>
      <w:r w:rsidR="0054717C" w:rsidRPr="004604D5">
        <w:rPr>
          <w:rFonts w:ascii="Tahoma" w:eastAsia="Times New Roman" w:hAnsi="Tahoma" w:cs="Tahoma"/>
          <w:sz w:val="20"/>
          <w:szCs w:val="20"/>
          <w:lang w:eastAsia="ru-RU"/>
        </w:rPr>
        <w:t>(в том числе по ИБ)</w:t>
      </w:r>
      <w:r w:rsidR="0054717C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на предмет соответствия перечня входных сигналов фактическому состоянию</w:t>
      </w:r>
      <w:r w:rsidR="00D8346F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оборудования (по причинам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замены коммутационных аппаратов,</w:t>
      </w:r>
      <w:r w:rsidR="00D8346F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изменения схем релейной защиты и противоаварийной автоматики, по иным причинам).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 При</w:t>
      </w:r>
      <w:r w:rsidR="00D8346F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выявленных несоответствиях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="00D8346F" w:rsidRPr="007B729F">
        <w:rPr>
          <w:rFonts w:ascii="Tahoma" w:eastAsia="Times New Roman" w:hAnsi="Tahoma" w:cs="Tahoma"/>
          <w:sz w:val="20"/>
          <w:szCs w:val="20"/>
          <w:lang w:eastAsia="ru-RU"/>
        </w:rPr>
        <w:t>производится корректировка необходимых разделов документации (но не ограничиваясь) ТП.В1, ТП</w:t>
      </w:r>
      <w:r w:rsidR="0054717C">
        <w:rPr>
          <w:rFonts w:ascii="Tahoma" w:eastAsia="Times New Roman" w:hAnsi="Tahoma" w:cs="Tahoma"/>
          <w:sz w:val="20"/>
          <w:szCs w:val="20"/>
          <w:lang w:eastAsia="ru-RU"/>
        </w:rPr>
        <w:t xml:space="preserve">.В2, ТП.С3, РД.С6; РД.СБ; РД.С7; </w:t>
      </w:r>
      <w:r w:rsidR="0054717C" w:rsidRPr="004604D5">
        <w:rPr>
          <w:rFonts w:ascii="Tahoma" w:eastAsia="Times New Roman" w:hAnsi="Tahoma" w:cs="Tahoma"/>
          <w:sz w:val="20"/>
          <w:szCs w:val="20"/>
          <w:lang w:eastAsia="ru-RU"/>
        </w:rPr>
        <w:t>РД.ПС</w:t>
      </w:r>
      <w:r w:rsidR="0054717C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14:paraId="37AC365F" w14:textId="77777777" w:rsidR="0072717F" w:rsidRPr="007B729F" w:rsidRDefault="00573BF6" w:rsidP="003E72F5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Откорректированные части Технического</w:t>
      </w:r>
      <w:r w:rsidR="00D8346F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проект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а</w:t>
      </w:r>
      <w:r w:rsidR="00D8346F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и Рабоч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ей документации</w:t>
      </w:r>
      <w:r w:rsidR="00D8346F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должны </w:t>
      </w:r>
      <w:r w:rsidR="0072717F" w:rsidRPr="007B729F">
        <w:rPr>
          <w:rFonts w:ascii="Tahoma" w:eastAsia="Times New Roman" w:hAnsi="Tahoma" w:cs="Tahoma"/>
          <w:sz w:val="20"/>
          <w:szCs w:val="20"/>
          <w:lang w:eastAsia="ru-RU"/>
        </w:rPr>
        <w:t>соответствовать требованиям ГОСТ</w:t>
      </w:r>
      <w:r w:rsidR="00134961" w:rsidRPr="007B729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="0072717F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34.601-90 «Информационная технология. Комплекс стандартов на автоматизированные системы. Автоматизированные системы. </w:t>
      </w:r>
      <w:r w:rsidR="0004424A" w:rsidRPr="007B729F">
        <w:rPr>
          <w:rFonts w:ascii="Tahoma" w:eastAsia="Times New Roman" w:hAnsi="Tahoma" w:cs="Tahoma"/>
          <w:sz w:val="20"/>
          <w:szCs w:val="20"/>
          <w:lang w:eastAsia="ru-RU"/>
        </w:rPr>
        <w:t>Стадии</w:t>
      </w:r>
      <w:r w:rsidR="0072717F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создания», ГОСТ</w:t>
      </w:r>
      <w:r w:rsidR="00134961" w:rsidRPr="007B729F">
        <w:rPr>
          <w:rFonts w:ascii="Tahoma" w:eastAsia="Times New Roman" w:hAnsi="Tahoma" w:cs="Tahoma"/>
          <w:sz w:val="20"/>
          <w:szCs w:val="20"/>
          <w:lang w:eastAsia="ru-RU"/>
        </w:rPr>
        <w:t> </w:t>
      </w:r>
      <w:r w:rsidR="0072717F" w:rsidRPr="007B729F">
        <w:rPr>
          <w:rFonts w:ascii="Tahoma" w:eastAsia="Times New Roman" w:hAnsi="Tahoma" w:cs="Tahoma"/>
          <w:sz w:val="20"/>
          <w:szCs w:val="20"/>
          <w:lang w:eastAsia="ru-RU"/>
        </w:rPr>
        <w:t>34.201-</w:t>
      </w:r>
      <w:r w:rsidR="0004424A" w:rsidRPr="007B729F">
        <w:rPr>
          <w:rFonts w:ascii="Tahoma" w:eastAsia="Times New Roman" w:hAnsi="Tahoma" w:cs="Tahoma"/>
          <w:sz w:val="20"/>
          <w:szCs w:val="20"/>
          <w:lang w:eastAsia="ru-RU"/>
        </w:rPr>
        <w:t>2020</w:t>
      </w:r>
      <w:r w:rsidR="0072717F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«</w:t>
      </w:r>
      <w:r w:rsidR="0004424A" w:rsidRPr="007B729F">
        <w:rPr>
          <w:rFonts w:ascii="Tahoma" w:eastAsia="Times New Roman" w:hAnsi="Tahoma" w:cs="Tahoma"/>
          <w:sz w:val="20"/>
          <w:szCs w:val="20"/>
          <w:lang w:eastAsia="ru-RU"/>
        </w:rPr>
        <w:t>Информационные технологии (ИТ). Комплекс стандартов на автоматизированные системы. Виды, комплектность и обозначение документов при создании автоматизированных систем</w:t>
      </w:r>
      <w:r w:rsidR="0072717F" w:rsidRPr="007B729F">
        <w:rPr>
          <w:rFonts w:ascii="Tahoma" w:eastAsia="Times New Roman" w:hAnsi="Tahoma" w:cs="Tahoma"/>
          <w:sz w:val="20"/>
          <w:szCs w:val="20"/>
          <w:lang w:eastAsia="ru-RU"/>
        </w:rPr>
        <w:t>»,</w:t>
      </w:r>
      <w:r w:rsidR="008F76B3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="008F76B3" w:rsidRPr="007B729F">
        <w:rPr>
          <w:rFonts w:ascii="Tahoma" w:hAnsi="Tahoma" w:cs="Tahoma"/>
          <w:sz w:val="20"/>
          <w:szCs w:val="20"/>
        </w:rPr>
        <w:t>ГОСТ Р 59795</w:t>
      </w:r>
      <w:r w:rsidR="008F76B3" w:rsidRPr="007B729F">
        <w:rPr>
          <w:rFonts w:ascii="Tahoma" w:hAnsi="Tahoma" w:cs="Tahoma"/>
          <w:sz w:val="20"/>
          <w:szCs w:val="20"/>
        </w:rPr>
        <w:noBreakHyphen/>
        <w:t>2021 «Информационные технологии (ИТ). Комплекс стандартов на автоматизированные системы. Автоматизированные системы. Требования к содержанию документов»</w:t>
      </w:r>
      <w:r w:rsidRPr="007B729F">
        <w:rPr>
          <w:rFonts w:ascii="Tahoma" w:eastAsia="Times New Roman" w:hAnsi="Tahoma" w:cs="Tahoma"/>
          <w:spacing w:val="1"/>
          <w:sz w:val="20"/>
          <w:szCs w:val="20"/>
          <w:lang w:eastAsia="ru-RU"/>
        </w:rPr>
        <w:t>.</w:t>
      </w:r>
    </w:p>
    <w:p w14:paraId="64AEA417" w14:textId="77777777" w:rsidR="003E72F5" w:rsidRPr="007B729F" w:rsidRDefault="003E72F5" w:rsidP="003E72F5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Подрядчик выполняет строительно-монтажные работы, включающие:</w:t>
      </w:r>
    </w:p>
    <w:p w14:paraId="1AD9EE6F" w14:textId="1C38DA1A" w:rsidR="003E72F5" w:rsidRPr="007B729F" w:rsidRDefault="00352EE5" w:rsidP="003E72F5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сооружения кабельных</w:t>
      </w:r>
      <w:r w:rsidR="003E72F5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лотков, трубных проводок;</w:t>
      </w:r>
    </w:p>
    <w:p w14:paraId="5A2070E2" w14:textId="77777777" w:rsidR="00352EE5" w:rsidRDefault="00352EE5" w:rsidP="00352EE5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монтаж промежуточных клеммных шкафов </w:t>
      </w:r>
      <w:proofErr w:type="gramStart"/>
      <w:r>
        <w:rPr>
          <w:rFonts w:ascii="Tahoma" w:eastAsia="Times New Roman" w:hAnsi="Tahoma" w:cs="Tahoma"/>
          <w:sz w:val="20"/>
          <w:szCs w:val="20"/>
          <w:lang w:eastAsia="ru-RU"/>
        </w:rPr>
        <w:t>согласно проекта</w:t>
      </w:r>
      <w:proofErr w:type="gramEnd"/>
      <w:r w:rsidRPr="007B729F">
        <w:rPr>
          <w:rFonts w:ascii="Tahoma" w:eastAsia="Times New Roman" w:hAnsi="Tahoma" w:cs="Tahoma"/>
          <w:sz w:val="20"/>
          <w:szCs w:val="20"/>
          <w:lang w:eastAsia="ru-RU"/>
        </w:rPr>
        <w:t>;</w:t>
      </w:r>
    </w:p>
    <w:p w14:paraId="5CFB155B" w14:textId="4945520B" w:rsidR="002F5251" w:rsidRPr="00352EE5" w:rsidRDefault="003E72F5" w:rsidP="00352EE5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прокладку контрольных кабелей, кабелей питания, и интерфейсных кабелей</w:t>
      </w:r>
      <w:r w:rsidR="003F2B68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в распределительных устройствах </w:t>
      </w:r>
      <w:r w:rsidR="00A73066">
        <w:rPr>
          <w:rFonts w:ascii="Tahoma" w:eastAsia="Times New Roman" w:hAnsi="Tahoma" w:cs="Tahoma"/>
          <w:sz w:val="20"/>
          <w:szCs w:val="20"/>
          <w:lang w:eastAsia="ru-RU"/>
        </w:rPr>
        <w:t xml:space="preserve">220-110-35-10 </w:t>
      </w:r>
      <w:proofErr w:type="spellStart"/>
      <w:r w:rsidR="003F2B68" w:rsidRPr="007B729F">
        <w:rPr>
          <w:rFonts w:ascii="Tahoma" w:eastAsia="Times New Roman" w:hAnsi="Tahoma" w:cs="Tahoma"/>
          <w:sz w:val="20"/>
          <w:szCs w:val="20"/>
          <w:lang w:eastAsia="ru-RU"/>
        </w:rPr>
        <w:t>кВ</w:t>
      </w:r>
      <w:proofErr w:type="spellEnd"/>
      <w:r w:rsidR="00CF1322" w:rsidRPr="007B729F">
        <w:rPr>
          <w:rFonts w:ascii="Tahoma" w:eastAsia="Times New Roman" w:hAnsi="Tahoma" w:cs="Tahoma"/>
          <w:sz w:val="20"/>
          <w:szCs w:val="20"/>
          <w:lang w:eastAsia="ru-RU"/>
        </w:rPr>
        <w:t>, установку</w:t>
      </w:r>
      <w:r w:rsidR="002F5251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промежуточных реле</w:t>
      </w:r>
      <w:r w:rsidR="00352EE5">
        <w:rPr>
          <w:rFonts w:ascii="Tahoma" w:eastAsia="Times New Roman" w:hAnsi="Tahoma" w:cs="Tahoma"/>
          <w:sz w:val="20"/>
          <w:szCs w:val="20"/>
          <w:lang w:eastAsia="ru-RU"/>
        </w:rPr>
        <w:t xml:space="preserve"> для аварийно-предупредительных телесигнализаций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;</w:t>
      </w:r>
    </w:p>
    <w:p w14:paraId="276F331B" w14:textId="504F0139" w:rsidR="002F5251" w:rsidRPr="007B729F" w:rsidRDefault="002F5251" w:rsidP="003E72F5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подключение контрольных кабелей к контактам </w:t>
      </w:r>
      <w:r w:rsidR="00352EE5">
        <w:rPr>
          <w:rFonts w:ascii="Tahoma" w:eastAsia="Times New Roman" w:hAnsi="Tahoma" w:cs="Tahoma"/>
          <w:sz w:val="20"/>
          <w:szCs w:val="20"/>
          <w:lang w:eastAsia="ru-RU"/>
        </w:rPr>
        <w:t xml:space="preserve">КСА 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коммутационных аппаратов, вторичным схемам устройств релейной защиты;</w:t>
      </w:r>
    </w:p>
    <w:p w14:paraId="70084DA0" w14:textId="7D1B8716" w:rsidR="003E72F5" w:rsidRPr="007B729F" w:rsidRDefault="003E72F5" w:rsidP="003E72F5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монтаж многофункциональных измерительных преобразователей</w:t>
      </w:r>
      <w:r w:rsidR="003F2B68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="00254CA2">
        <w:rPr>
          <w:rFonts w:ascii="Tahoma" w:eastAsia="Times New Roman" w:hAnsi="Tahoma" w:cs="Tahoma"/>
          <w:sz w:val="20"/>
          <w:szCs w:val="20"/>
          <w:lang w:eastAsia="ru-RU"/>
        </w:rPr>
        <w:t>на щитах управления ПС «Надежда», ТЭЦ-3 и Курейская ГЭС</w:t>
      </w:r>
      <w:r w:rsidR="00406913" w:rsidRPr="007B729F">
        <w:rPr>
          <w:rFonts w:ascii="Tahoma" w:eastAsia="Times New Roman" w:hAnsi="Tahoma" w:cs="Tahoma"/>
          <w:sz w:val="20"/>
          <w:szCs w:val="20"/>
          <w:lang w:eastAsia="ru-RU"/>
        </w:rPr>
        <w:t>, подключение МИП к цепям трансформаторов тока и напряжения</w:t>
      </w:r>
      <w:r w:rsidR="003F2B68" w:rsidRPr="007B729F">
        <w:rPr>
          <w:rFonts w:ascii="Tahoma" w:eastAsia="Times New Roman" w:hAnsi="Tahoma" w:cs="Tahoma"/>
          <w:sz w:val="20"/>
          <w:szCs w:val="20"/>
          <w:lang w:eastAsia="ru-RU"/>
        </w:rPr>
        <w:t>;</w:t>
      </w:r>
    </w:p>
    <w:p w14:paraId="0996E385" w14:textId="786CBDFB" w:rsidR="003E72F5" w:rsidRPr="007B729F" w:rsidRDefault="003F2B68" w:rsidP="003E72F5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монтаж шкафов ССПИ </w:t>
      </w:r>
      <w:r w:rsidR="00254CA2">
        <w:rPr>
          <w:rFonts w:ascii="Tahoma" w:eastAsia="Times New Roman" w:hAnsi="Tahoma" w:cs="Tahoma"/>
          <w:sz w:val="20"/>
          <w:szCs w:val="20"/>
          <w:lang w:eastAsia="ru-RU"/>
        </w:rPr>
        <w:t>на щитах управления ПС «Надежда», ТЭЦ-3, КГЭС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;</w:t>
      </w:r>
    </w:p>
    <w:p w14:paraId="7CA32A79" w14:textId="146D26B0" w:rsidR="003F2B68" w:rsidRPr="007B729F" w:rsidRDefault="003F2B68" w:rsidP="003E72F5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монтаж АРМ дежурного</w:t>
      </w:r>
      <w:r w:rsidR="00254CA2">
        <w:rPr>
          <w:rFonts w:ascii="Tahoma" w:eastAsia="Times New Roman" w:hAnsi="Tahoma" w:cs="Tahoma"/>
          <w:sz w:val="20"/>
          <w:szCs w:val="20"/>
          <w:lang w:eastAsia="ru-RU"/>
        </w:rPr>
        <w:t xml:space="preserve"> персонала ПС «Надежда», ТЭЦ-3, КГЭС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;</w:t>
      </w:r>
    </w:p>
    <w:p w14:paraId="2E6BFF29" w14:textId="77777777" w:rsidR="003F2B68" w:rsidRPr="007B729F" w:rsidRDefault="003F2B68" w:rsidP="003E72F5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монтаж систем бесперебойного питания;</w:t>
      </w:r>
    </w:p>
    <w:p w14:paraId="0028984C" w14:textId="77777777" w:rsidR="003F2B68" w:rsidRPr="007B729F" w:rsidRDefault="003F2B68" w:rsidP="003F2B68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монтаж шкафов связи;</w:t>
      </w:r>
    </w:p>
    <w:p w14:paraId="30674B44" w14:textId="77777777" w:rsidR="002F5251" w:rsidRPr="007B729F" w:rsidRDefault="002F5251" w:rsidP="003F2B68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монтаж </w:t>
      </w:r>
      <w:r w:rsidRPr="007B729F">
        <w:rPr>
          <w:rFonts w:ascii="Tahoma" w:eastAsia="Times New Roman" w:hAnsi="Tahoma" w:cs="Tahoma"/>
          <w:sz w:val="20"/>
          <w:szCs w:val="20"/>
          <w:lang w:val="en-US" w:eastAsia="ru-RU"/>
        </w:rPr>
        <w:t xml:space="preserve">IP 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телефонов;</w:t>
      </w:r>
    </w:p>
    <w:p w14:paraId="05BF3744" w14:textId="77777777" w:rsidR="003E72F5" w:rsidRPr="007B729F" w:rsidRDefault="003E72F5" w:rsidP="003E72F5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испытания смонтированных технических средств;</w:t>
      </w:r>
    </w:p>
    <w:p w14:paraId="13B7D91D" w14:textId="77777777" w:rsidR="003E72F5" w:rsidRPr="007B729F" w:rsidRDefault="003E72F5" w:rsidP="003E72F5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сдачу технических средств для проведения пусконаладочных работ.</w:t>
      </w:r>
    </w:p>
    <w:p w14:paraId="0F10E3DD" w14:textId="77777777" w:rsidR="003E72F5" w:rsidRPr="007B729F" w:rsidRDefault="00B814E0" w:rsidP="003F2B68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Подрядчик выполняет </w:t>
      </w:r>
      <w:r w:rsidR="003E72F5" w:rsidRPr="007B729F">
        <w:rPr>
          <w:rFonts w:ascii="Tahoma" w:eastAsia="Times New Roman" w:hAnsi="Tahoma" w:cs="Tahoma"/>
          <w:sz w:val="20"/>
          <w:szCs w:val="20"/>
          <w:lang w:eastAsia="ru-RU"/>
        </w:rPr>
        <w:t>Пусконаладочные работы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, включающие</w:t>
      </w:r>
      <w:r w:rsidR="003E72F5" w:rsidRPr="007B729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p w14:paraId="16023CDA" w14:textId="77777777" w:rsidR="00406913" w:rsidRPr="007B729F" w:rsidRDefault="00406913" w:rsidP="003E72F5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конфигурирование контроллеров телемеханики и многофункциональных измерительных преобразователей;</w:t>
      </w:r>
    </w:p>
    <w:p w14:paraId="6EE52712" w14:textId="77777777" w:rsidR="00406913" w:rsidRPr="007B729F" w:rsidRDefault="00406913" w:rsidP="00406913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конфигурирование </w:t>
      </w:r>
      <w:r w:rsidR="002F5251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объектного сетевого 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оборудования;</w:t>
      </w:r>
    </w:p>
    <w:p w14:paraId="6818E05D" w14:textId="77777777" w:rsidR="002F5251" w:rsidRDefault="002F5251" w:rsidP="00406913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конфигурирование телекоммуникационного оборудования с </w:t>
      </w:r>
      <w:r w:rsidR="00413156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организацией передачи данных по 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направлениям в адрес Красноярского РДУ и ДП ОДС</w:t>
      </w:r>
      <w:r w:rsidR="00D01BA6">
        <w:rPr>
          <w:rFonts w:ascii="Tahoma" w:eastAsia="Times New Roman" w:hAnsi="Tahoma" w:cs="Tahoma"/>
          <w:sz w:val="20"/>
          <w:szCs w:val="20"/>
          <w:lang w:eastAsia="ru-RU"/>
        </w:rPr>
        <w:t>, настройка межсетевых экранов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;</w:t>
      </w:r>
    </w:p>
    <w:p w14:paraId="4AF136BE" w14:textId="20659840" w:rsidR="00254CA2" w:rsidRPr="00C91EA6" w:rsidRDefault="00D01BA6" w:rsidP="00C91EA6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настройку</w:t>
      </w:r>
      <w:r w:rsidR="009679AC">
        <w:rPr>
          <w:rFonts w:ascii="Tahoma" w:eastAsia="Times New Roman" w:hAnsi="Tahoma" w:cs="Tahoma"/>
          <w:sz w:val="20"/>
          <w:szCs w:val="20"/>
          <w:lang w:eastAsia="ru-RU"/>
        </w:rPr>
        <w:t xml:space="preserve"> обмена данными</w:t>
      </w:r>
      <w:r w:rsidR="00254CA2">
        <w:rPr>
          <w:rFonts w:ascii="Tahoma" w:eastAsia="Times New Roman" w:hAnsi="Tahoma" w:cs="Tahoma"/>
          <w:sz w:val="20"/>
          <w:szCs w:val="20"/>
          <w:lang w:eastAsia="ru-RU"/>
        </w:rPr>
        <w:t xml:space="preserve"> между </w:t>
      </w:r>
      <w:r w:rsidR="00551CE4">
        <w:rPr>
          <w:rFonts w:ascii="Tahoma" w:eastAsia="Times New Roman" w:hAnsi="Tahoma" w:cs="Tahoma"/>
          <w:sz w:val="20"/>
          <w:szCs w:val="20"/>
          <w:lang w:eastAsia="ru-RU"/>
        </w:rPr>
        <w:t xml:space="preserve">устройствами телемеханики </w:t>
      </w:r>
      <w:r w:rsidR="00254CA2">
        <w:rPr>
          <w:rFonts w:ascii="Tahoma" w:eastAsia="Times New Roman" w:hAnsi="Tahoma" w:cs="Tahoma"/>
          <w:sz w:val="20"/>
          <w:szCs w:val="20"/>
          <w:lang w:eastAsia="ru-RU"/>
        </w:rPr>
        <w:t xml:space="preserve">на ПС «Надежда», ТЭЦ-3, КГЭС и программным комплексом </w:t>
      </w:r>
      <w:r w:rsidR="00551CE4">
        <w:rPr>
          <w:rFonts w:ascii="Tahoma" w:eastAsia="Times New Roman" w:hAnsi="Tahoma" w:cs="Tahoma"/>
          <w:sz w:val="20"/>
          <w:szCs w:val="20"/>
          <w:lang w:eastAsia="ru-RU"/>
        </w:rPr>
        <w:t>СК-11 на Д</w:t>
      </w:r>
      <w:r w:rsidR="00254CA2">
        <w:rPr>
          <w:rFonts w:ascii="Tahoma" w:eastAsia="Times New Roman" w:hAnsi="Tahoma" w:cs="Tahoma"/>
          <w:sz w:val="20"/>
          <w:szCs w:val="20"/>
          <w:lang w:eastAsia="ru-RU"/>
        </w:rPr>
        <w:t xml:space="preserve">испетчерском пункте Объединённой диспетчерской службы (ДП ОДС), </w:t>
      </w:r>
      <w:r w:rsidR="00C91EA6">
        <w:rPr>
          <w:rFonts w:ascii="Tahoma" w:eastAsia="Times New Roman" w:hAnsi="Tahoma" w:cs="Tahoma"/>
          <w:sz w:val="20"/>
          <w:szCs w:val="20"/>
          <w:lang w:eastAsia="ru-RU"/>
        </w:rPr>
        <w:t>корректное отображение данных объектов на АРМах</w:t>
      </w:r>
      <w:r w:rsidR="00254CA2" w:rsidRPr="00365FCA">
        <w:rPr>
          <w:rFonts w:ascii="Tahoma" w:eastAsia="Times New Roman" w:hAnsi="Tahoma" w:cs="Tahoma"/>
          <w:sz w:val="20"/>
          <w:szCs w:val="20"/>
          <w:lang w:eastAsia="ru-RU"/>
        </w:rPr>
        <w:t xml:space="preserve"> диспетчерского персонала (5 шт.)</w:t>
      </w:r>
      <w:r w:rsidR="00C91EA6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14:paraId="4C94476B" w14:textId="77777777" w:rsidR="00AD3C28" w:rsidRDefault="00D01BA6" w:rsidP="00AD3C28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автономную наладку</w:t>
      </w:r>
      <w:r w:rsidR="003E72F5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="00406913" w:rsidRPr="007B729F">
        <w:rPr>
          <w:rFonts w:ascii="Tahoma" w:eastAsia="Times New Roman" w:hAnsi="Tahoma" w:cs="Tahoma"/>
          <w:sz w:val="20"/>
          <w:szCs w:val="20"/>
          <w:lang w:eastAsia="ru-RU"/>
        </w:rPr>
        <w:t>каналов т</w:t>
      </w:r>
      <w:r w:rsidR="0008042F" w:rsidRPr="007B729F">
        <w:rPr>
          <w:rFonts w:ascii="Tahoma" w:eastAsia="Times New Roman" w:hAnsi="Tahoma" w:cs="Tahoma"/>
          <w:sz w:val="20"/>
          <w:szCs w:val="20"/>
          <w:lang w:eastAsia="ru-RU"/>
        </w:rPr>
        <w:t>елесигнализации и телеизмерений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и предварительные испытания</w:t>
      </w:r>
      <w:r w:rsidR="00AD3C28">
        <w:rPr>
          <w:rFonts w:ascii="Tahoma" w:eastAsia="Times New Roman" w:hAnsi="Tahoma" w:cs="Tahoma"/>
          <w:sz w:val="20"/>
          <w:szCs w:val="20"/>
          <w:lang w:eastAsia="ru-RU"/>
        </w:rPr>
        <w:t>;</w:t>
      </w:r>
    </w:p>
    <w:p w14:paraId="277826F8" w14:textId="73DD9C8E" w:rsidR="003E72F5" w:rsidRDefault="00AD3C28" w:rsidP="00AD3C28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365FCA">
        <w:rPr>
          <w:rFonts w:ascii="Tahoma" w:eastAsia="Times New Roman" w:hAnsi="Tahoma" w:cs="Tahoma"/>
          <w:sz w:val="20"/>
          <w:szCs w:val="20"/>
          <w:lang w:eastAsia="ru-RU"/>
        </w:rPr>
        <w:t xml:space="preserve">настройку АРМов </w:t>
      </w:r>
      <w:r w:rsidR="00254CA2">
        <w:rPr>
          <w:rFonts w:ascii="Tahoma" w:eastAsia="Times New Roman" w:hAnsi="Tahoma" w:cs="Tahoma"/>
          <w:sz w:val="20"/>
          <w:szCs w:val="20"/>
          <w:lang w:eastAsia="ru-RU"/>
        </w:rPr>
        <w:t>дежурного персонала ПС «Надежда», ТЭЦ-3 и КГЭС</w:t>
      </w:r>
      <w:r w:rsidRPr="00365FCA">
        <w:rPr>
          <w:rFonts w:ascii="Tahoma" w:eastAsia="Times New Roman" w:hAnsi="Tahoma" w:cs="Tahoma"/>
          <w:sz w:val="20"/>
          <w:szCs w:val="20"/>
          <w:lang w:eastAsia="ru-RU"/>
        </w:rPr>
        <w:t xml:space="preserve"> (подключение в режиме терминальных сессий к программному комплексу СК-11, отображение на экранах мнемосхемы соответствующего объекта в режиме просмотра</w:t>
      </w:r>
      <w:r>
        <w:rPr>
          <w:rFonts w:ascii="Tahoma" w:eastAsia="Times New Roman" w:hAnsi="Tahoma" w:cs="Tahoma"/>
          <w:sz w:val="20"/>
          <w:szCs w:val="20"/>
          <w:lang w:eastAsia="ru-RU"/>
        </w:rPr>
        <w:t>).</w:t>
      </w:r>
    </w:p>
    <w:p w14:paraId="34564408" w14:textId="2EEC89B7" w:rsidR="00AD3C28" w:rsidRPr="00365FCA" w:rsidRDefault="00352EE5" w:rsidP="00365FCA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>приемочные (комплексные) испытания АСДУ (ССПИ).</w:t>
      </w:r>
    </w:p>
    <w:p w14:paraId="477BCB30" w14:textId="77777777" w:rsidR="0008042F" w:rsidRPr="007B729F" w:rsidRDefault="0008042F" w:rsidP="003E72F5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Результаты </w:t>
      </w:r>
      <w:r w:rsidR="00707584" w:rsidRPr="007B729F">
        <w:rPr>
          <w:rFonts w:ascii="Tahoma" w:eastAsia="Times New Roman" w:hAnsi="Tahoma" w:cs="Tahoma"/>
          <w:sz w:val="20"/>
          <w:szCs w:val="20"/>
          <w:lang w:eastAsia="ru-RU"/>
        </w:rPr>
        <w:t>предварительных (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автономных</w:t>
      </w:r>
      <w:r w:rsidR="00707584" w:rsidRPr="007B729F">
        <w:rPr>
          <w:rFonts w:ascii="Tahoma" w:eastAsia="Times New Roman" w:hAnsi="Tahoma" w:cs="Tahoma"/>
          <w:sz w:val="20"/>
          <w:szCs w:val="20"/>
          <w:lang w:eastAsia="ru-RU"/>
        </w:rPr>
        <w:t>)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испытаний АСДУ (ССПИ) фиксируются в протоколах испытаний с указание состава замечаний, выявленных в ходе испытаний и не устраненных на момент завершения испытаний. Протоколы должны содержать заключение о возможности допуска АСДУ (ССПИ) к комплексным испытаниям, включая результаты проверки работоспособности оборудования связи, системы электропитания, формирования всех телеизмерений, телесигналов и аварийно-предупредительных телесигналов</w:t>
      </w:r>
      <w:r w:rsidR="00B1206D" w:rsidRPr="007B729F">
        <w:rPr>
          <w:rFonts w:ascii="Tahoma" w:eastAsia="Times New Roman" w:hAnsi="Tahoma" w:cs="Tahoma"/>
          <w:sz w:val="20"/>
          <w:szCs w:val="20"/>
          <w:lang w:eastAsia="ru-RU"/>
        </w:rPr>
        <w:t>, системы точного времени.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</w:p>
    <w:p w14:paraId="732EDB22" w14:textId="77777777" w:rsidR="00B1206D" w:rsidRPr="007B729F" w:rsidRDefault="007B729F" w:rsidP="007B729F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="00B1206D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До начала </w:t>
      </w:r>
      <w:r w:rsidR="00413156" w:rsidRPr="007B729F">
        <w:rPr>
          <w:rFonts w:ascii="Tahoma" w:eastAsia="Times New Roman" w:hAnsi="Tahoma" w:cs="Tahoma"/>
          <w:sz w:val="20"/>
          <w:szCs w:val="20"/>
          <w:lang w:eastAsia="ru-RU"/>
        </w:rPr>
        <w:t>приемочных (</w:t>
      </w:r>
      <w:r w:rsidR="00B1206D" w:rsidRPr="007B729F">
        <w:rPr>
          <w:rFonts w:ascii="Tahoma" w:eastAsia="Times New Roman" w:hAnsi="Tahoma" w:cs="Tahoma"/>
          <w:sz w:val="20"/>
          <w:szCs w:val="20"/>
          <w:lang w:eastAsia="ru-RU"/>
        </w:rPr>
        <w:t>комплексных</w:t>
      </w:r>
      <w:r w:rsidR="00413156" w:rsidRPr="007B729F">
        <w:rPr>
          <w:rFonts w:ascii="Tahoma" w:eastAsia="Times New Roman" w:hAnsi="Tahoma" w:cs="Tahoma"/>
          <w:sz w:val="20"/>
          <w:szCs w:val="20"/>
          <w:lang w:eastAsia="ru-RU"/>
        </w:rPr>
        <w:t>)</w:t>
      </w:r>
      <w:r w:rsidR="00B1206D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испытаний и опытной эксплуатации Подрядчик осуществляет разработку Эксплуатационной документации по ГОСТ 34.201</w:t>
      </w:r>
      <w:r w:rsidR="00B1206D" w:rsidRPr="007B729F">
        <w:rPr>
          <w:rFonts w:ascii="Tahoma" w:eastAsia="Times New Roman" w:hAnsi="Tahoma" w:cs="Tahoma"/>
          <w:sz w:val="20"/>
          <w:szCs w:val="20"/>
          <w:lang w:eastAsia="ru-RU"/>
        </w:rPr>
        <w:noBreakHyphen/>
        <w:t>2020. В состав эксплуатационной документации в обязательном порядке должны быть включены документы:</w:t>
      </w:r>
    </w:p>
    <w:p w14:paraId="67999A5D" w14:textId="77777777" w:rsidR="00B1206D" w:rsidRPr="007B729F" w:rsidRDefault="00B1206D" w:rsidP="007B729F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ведомость эксплуатационных документов;</w:t>
      </w:r>
    </w:p>
    <w:p w14:paraId="0AC3DB19" w14:textId="77777777" w:rsidR="00B1206D" w:rsidRPr="007B729F" w:rsidRDefault="003C1EEE" w:rsidP="007B729F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программа</w:t>
      </w:r>
      <w:r w:rsidR="00B1206D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испытаний (компонентов, комплексов средств автоматизации, подсистем, систем);</w:t>
      </w:r>
    </w:p>
    <w:p w14:paraId="16B9047C" w14:textId="77777777" w:rsidR="00C358A1" w:rsidRPr="002928C8" w:rsidRDefault="00C358A1" w:rsidP="007B729F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2928C8">
        <w:rPr>
          <w:rFonts w:ascii="Tahoma" w:eastAsia="Times New Roman" w:hAnsi="Tahoma" w:cs="Tahoma"/>
          <w:sz w:val="20"/>
          <w:szCs w:val="20"/>
          <w:lang w:eastAsia="ru-RU"/>
        </w:rPr>
        <w:t xml:space="preserve">программу </w:t>
      </w:r>
      <w:r w:rsidR="00B902D0" w:rsidRPr="002928C8">
        <w:rPr>
          <w:rFonts w:ascii="Tahoma" w:eastAsia="Times New Roman" w:hAnsi="Tahoma" w:cs="Tahoma"/>
          <w:sz w:val="20"/>
          <w:szCs w:val="20"/>
          <w:lang w:eastAsia="ru-RU"/>
        </w:rPr>
        <w:t xml:space="preserve">и методику </w:t>
      </w:r>
      <w:r w:rsidRPr="002928C8">
        <w:rPr>
          <w:rFonts w:ascii="Tahoma" w:eastAsia="Times New Roman" w:hAnsi="Tahoma" w:cs="Tahoma"/>
          <w:sz w:val="20"/>
          <w:szCs w:val="20"/>
          <w:lang w:eastAsia="ru-RU"/>
        </w:rPr>
        <w:t>испытаний системы в части выполнения требований информационной безопасности;</w:t>
      </w:r>
    </w:p>
    <w:p w14:paraId="52EDB794" w14:textId="77777777" w:rsidR="00B1206D" w:rsidRPr="007B729F" w:rsidRDefault="00B1206D" w:rsidP="007B729F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формуляр;</w:t>
      </w:r>
    </w:p>
    <w:p w14:paraId="04A87AE4" w14:textId="77777777" w:rsidR="00B1206D" w:rsidRPr="007B729F" w:rsidRDefault="00B1206D" w:rsidP="007B729F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руководство пользователя;</w:t>
      </w:r>
    </w:p>
    <w:p w14:paraId="4E7F334D" w14:textId="1650F6B4" w:rsidR="00B1206D" w:rsidRDefault="00B1206D" w:rsidP="007B729F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руководство администратора;</w:t>
      </w:r>
    </w:p>
    <w:p w14:paraId="00DFECD7" w14:textId="3543CD7E" w:rsidR="00B1206D" w:rsidRPr="007B729F" w:rsidRDefault="00B1206D" w:rsidP="0054717C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инструкция по эксплуатации КТС;</w:t>
      </w:r>
    </w:p>
    <w:p w14:paraId="298D9BBF" w14:textId="77777777" w:rsidR="00B1206D" w:rsidRPr="007B729F" w:rsidRDefault="00B1206D" w:rsidP="007B729F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руководство по эксплуатации;</w:t>
      </w:r>
    </w:p>
    <w:p w14:paraId="389CA53C" w14:textId="77777777" w:rsidR="00B1206D" w:rsidRPr="007B729F" w:rsidRDefault="00B1206D" w:rsidP="007B729F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концепция ролей и полномочий;</w:t>
      </w:r>
    </w:p>
    <w:p w14:paraId="6C7BD2A3" w14:textId="716E431A" w:rsidR="00B1206D" w:rsidRDefault="00B1206D" w:rsidP="007B729F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правила предоставления доступа в том числе описание порядка предоставления доступа пользователей;</w:t>
      </w:r>
    </w:p>
    <w:p w14:paraId="2E1123C6" w14:textId="2BF2920D" w:rsidR="00B90AA0" w:rsidRPr="007B729F" w:rsidRDefault="00C91EA6" w:rsidP="007B729F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корректировка </w:t>
      </w:r>
      <w:r w:rsidR="00B90AA0">
        <w:rPr>
          <w:rFonts w:ascii="Tahoma" w:eastAsia="Times New Roman" w:hAnsi="Tahoma" w:cs="Tahoma"/>
          <w:sz w:val="20"/>
          <w:szCs w:val="20"/>
          <w:lang w:eastAsia="ru-RU"/>
        </w:rPr>
        <w:t>эксплуатационной документации по ИБ в соответствии с требованиями Технического проекта по ИБ 23-041-УТРЛ-ТП.ИБ-П10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(в связи с добавлением новых объектов)</w:t>
      </w:r>
      <w:r w:rsidR="00B90AA0">
        <w:rPr>
          <w:rFonts w:ascii="Tahoma" w:eastAsia="Times New Roman" w:hAnsi="Tahoma" w:cs="Tahoma"/>
          <w:sz w:val="20"/>
          <w:szCs w:val="20"/>
          <w:lang w:eastAsia="ru-RU"/>
        </w:rPr>
        <w:t xml:space="preserve">. </w:t>
      </w:r>
    </w:p>
    <w:p w14:paraId="654CA5A8" w14:textId="77777777" w:rsidR="00B1206D" w:rsidRPr="007B729F" w:rsidRDefault="00B1206D" w:rsidP="007B729F">
      <w:pPr>
        <w:pStyle w:val="a8"/>
        <w:numPr>
          <w:ilvl w:val="2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Подрядчик согласовывает программу </w:t>
      </w:r>
      <w:r w:rsidR="00413156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комплексных 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испытаний с АО «Системный оператор ЕЭС» в лице Красноярского регионального диспетчерского управления (КРДУ) и утверждает техническим руководителем АО «НТЭК»</w:t>
      </w:r>
    </w:p>
    <w:p w14:paraId="487C1458" w14:textId="77777777" w:rsidR="00B1206D" w:rsidRPr="007B729F" w:rsidRDefault="00B1206D" w:rsidP="007B729F">
      <w:pPr>
        <w:pStyle w:val="a8"/>
        <w:numPr>
          <w:ilvl w:val="1"/>
          <w:numId w:val="15"/>
        </w:numPr>
        <w:autoSpaceDE w:val="0"/>
        <w:autoSpaceDN w:val="0"/>
        <w:adjustRightInd w:val="0"/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Комплексные испытания ССПИ проводятся с целью определения правильности функционирования взаимосвязанных частей АСДУ (ССПИ), определения и проверки соответствия требованиям проектной документации, количественных и качественных характеристик системы, выявления недостатков в работе системы.  Комплексные испытания проводятся с участием представителей Красноярского РДУ. (Приглашение на участие в комплексных испытаниях направляется в КРДУ не позднее десяти рабочих дней до начала проведения испытаний</w:t>
      </w:r>
      <w:r w:rsidR="00CF1322" w:rsidRPr="007B729F">
        <w:rPr>
          <w:rFonts w:ascii="Tahoma" w:eastAsia="Times New Roman" w:hAnsi="Tahoma" w:cs="Tahoma"/>
          <w:sz w:val="20"/>
          <w:szCs w:val="20"/>
          <w:lang w:eastAsia="ru-RU"/>
        </w:rPr>
        <w:t>)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14:paraId="5B25468A" w14:textId="77777777" w:rsidR="003C1EEE" w:rsidRPr="007B729F" w:rsidRDefault="003C1EEE" w:rsidP="007B729F">
      <w:pPr>
        <w:pStyle w:val="a8"/>
        <w:numPr>
          <w:ilvl w:val="1"/>
          <w:numId w:val="15"/>
        </w:numPr>
        <w:autoSpaceDE w:val="0"/>
        <w:autoSpaceDN w:val="0"/>
        <w:adjustRightInd w:val="0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B729F">
        <w:rPr>
          <w:rFonts w:ascii="Tahoma" w:hAnsi="Tahoma" w:cs="Tahoma"/>
          <w:sz w:val="20"/>
          <w:szCs w:val="20"/>
        </w:rPr>
        <w:t xml:space="preserve">Результаты комплексных испытаний отражаются в протоколе проведения комплексных испытаний, с указанием замечаний, выявленных в ходе испытаний (при их наличии). Если по результатам проведённых комплексных испытаний будет выявлено невыполнение проектных технических решений или зафиксировано наличие </w:t>
      </w:r>
      <w:proofErr w:type="spellStart"/>
      <w:r w:rsidRPr="007B729F">
        <w:rPr>
          <w:rFonts w:ascii="Tahoma" w:hAnsi="Tahoma" w:cs="Tahoma"/>
          <w:sz w:val="20"/>
          <w:szCs w:val="20"/>
        </w:rPr>
        <w:t>неустранённых</w:t>
      </w:r>
      <w:proofErr w:type="spellEnd"/>
      <w:r w:rsidRPr="007B729F">
        <w:rPr>
          <w:rFonts w:ascii="Tahoma" w:hAnsi="Tahoma" w:cs="Tahoma"/>
          <w:sz w:val="20"/>
          <w:szCs w:val="20"/>
        </w:rPr>
        <w:t xml:space="preserve"> замечаний, в протоколе комплексных испытаний отражается решение о неготовности АСДУ (ССПИ) к вводу в опытную эксплуатацию. Дата проведения повторных комплексных испытаний согласовывается с КРДУ после определения Заказчиком сроков устранения замечаний к АСДУ(ССПИ).</w:t>
      </w:r>
    </w:p>
    <w:p w14:paraId="400FFC6A" w14:textId="77777777" w:rsidR="003C1EEE" w:rsidRPr="007B729F" w:rsidRDefault="003C1EEE" w:rsidP="007B729F">
      <w:pPr>
        <w:pStyle w:val="a8"/>
        <w:numPr>
          <w:ilvl w:val="1"/>
          <w:numId w:val="15"/>
        </w:numPr>
        <w:autoSpaceDE w:val="0"/>
        <w:autoSpaceDN w:val="0"/>
        <w:adjustRightInd w:val="0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B729F">
        <w:rPr>
          <w:rFonts w:ascii="Tahoma" w:hAnsi="Tahoma" w:cs="Tahoma"/>
          <w:sz w:val="20"/>
          <w:szCs w:val="20"/>
        </w:rPr>
        <w:t xml:space="preserve">При отсутствии замечаний по результатам проведения комплексных испытаний оформляется акт готовности к вводу в опытную эксплуатацию </w:t>
      </w:r>
      <w:r w:rsidR="00413156" w:rsidRPr="007B729F">
        <w:rPr>
          <w:rFonts w:ascii="Tahoma" w:hAnsi="Tahoma" w:cs="Tahoma"/>
          <w:sz w:val="20"/>
          <w:szCs w:val="20"/>
        </w:rPr>
        <w:t>АСДУ (ССПИ)</w:t>
      </w:r>
      <w:r w:rsidRPr="007B729F">
        <w:rPr>
          <w:rFonts w:ascii="Tahoma" w:hAnsi="Tahoma" w:cs="Tahoma"/>
          <w:sz w:val="20"/>
          <w:szCs w:val="20"/>
        </w:rPr>
        <w:t>.</w:t>
      </w:r>
    </w:p>
    <w:p w14:paraId="40535802" w14:textId="77777777" w:rsidR="003E72F5" w:rsidRPr="007B729F" w:rsidRDefault="003E72F5" w:rsidP="007B729F">
      <w:pPr>
        <w:pStyle w:val="a8"/>
        <w:numPr>
          <w:ilvl w:val="1"/>
          <w:numId w:val="15"/>
        </w:numPr>
        <w:autoSpaceDE w:val="0"/>
        <w:autoSpaceDN w:val="0"/>
        <w:adjustRightInd w:val="0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Опытная эксплуатация</w:t>
      </w:r>
      <w:r w:rsidR="00CF1322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проводится </w:t>
      </w:r>
      <w:r w:rsidR="00EB5FA4" w:rsidRPr="007B729F">
        <w:rPr>
          <w:rFonts w:ascii="Tahoma" w:eastAsia="Times New Roman" w:hAnsi="Tahoma" w:cs="Tahoma"/>
          <w:sz w:val="20"/>
          <w:szCs w:val="20"/>
          <w:lang w:eastAsia="ru-RU"/>
        </w:rPr>
        <w:t>в сроки, указанные в</w:t>
      </w:r>
      <w:r w:rsidR="003C1EEE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календарно</w:t>
      </w:r>
      <w:r w:rsidR="00EB5FA4" w:rsidRPr="007B729F">
        <w:rPr>
          <w:rFonts w:ascii="Tahoma" w:eastAsia="Times New Roman" w:hAnsi="Tahoma" w:cs="Tahoma"/>
          <w:sz w:val="20"/>
          <w:szCs w:val="20"/>
          <w:lang w:eastAsia="ru-RU"/>
        </w:rPr>
        <w:t>м</w:t>
      </w:r>
      <w:r w:rsidR="003C1EEE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план</w:t>
      </w:r>
      <w:r w:rsidR="00EB5FA4" w:rsidRPr="007B729F">
        <w:rPr>
          <w:rFonts w:ascii="Tahoma" w:eastAsia="Times New Roman" w:hAnsi="Tahoma" w:cs="Tahoma"/>
          <w:sz w:val="20"/>
          <w:szCs w:val="20"/>
          <w:lang w:eastAsia="ru-RU"/>
        </w:rPr>
        <w:t>е</w:t>
      </w:r>
      <w:r w:rsidR="003C1EEE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. 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Во время опытной эксплуатации должен вестись рабочий журнал, в который вносятся отметки о работе Системы, информация об отказах, сбоях, аварийных ситуациях, изменениях параметров объекта автоматизации, проводимых корректировках документации и программных средств, наладке технических средств. Сведения фиксируются в журнале с указанием даты и ответственного лица. В журнал должны также вноситься замечания персонала по удобству эксплуатации Системы. Работа в опытной эксплуатации каждой Системы завершается после устранения всех замечаний к работе Системы оформлением акта о завершении опытной эксплуатации и допуске ее к приемочным испытаниям.</w:t>
      </w:r>
    </w:p>
    <w:p w14:paraId="586414F9" w14:textId="77777777" w:rsidR="003C1EEE" w:rsidRPr="007B729F" w:rsidRDefault="003C1EEE" w:rsidP="007B729F">
      <w:pPr>
        <w:pStyle w:val="a8"/>
        <w:numPr>
          <w:ilvl w:val="1"/>
          <w:numId w:val="15"/>
        </w:numPr>
        <w:autoSpaceDE w:val="0"/>
        <w:autoSpaceDN w:val="0"/>
        <w:adjustRightInd w:val="0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B729F">
        <w:rPr>
          <w:rFonts w:ascii="Tahoma" w:hAnsi="Tahoma" w:cs="Tahoma"/>
          <w:sz w:val="20"/>
          <w:szCs w:val="20"/>
        </w:rPr>
        <w:t>Отсутствие на момент завершения опытной эксплуатации</w:t>
      </w:r>
      <w:r w:rsidR="00EB5FA4" w:rsidRPr="007B729F">
        <w:rPr>
          <w:rFonts w:ascii="Tahoma" w:hAnsi="Tahoma" w:cs="Tahoma"/>
          <w:sz w:val="20"/>
          <w:szCs w:val="20"/>
        </w:rPr>
        <w:t xml:space="preserve"> </w:t>
      </w:r>
      <w:r w:rsidRPr="007B729F">
        <w:rPr>
          <w:rFonts w:ascii="Tahoma" w:hAnsi="Tahoma" w:cs="Tahoma"/>
          <w:sz w:val="20"/>
          <w:szCs w:val="20"/>
        </w:rPr>
        <w:t xml:space="preserve">замечаний является основанием для ввода </w:t>
      </w:r>
      <w:r w:rsidR="00EB5FA4" w:rsidRPr="007B729F">
        <w:rPr>
          <w:rFonts w:ascii="Tahoma" w:hAnsi="Tahoma" w:cs="Tahoma"/>
          <w:sz w:val="20"/>
          <w:szCs w:val="20"/>
        </w:rPr>
        <w:t>АСДУ (</w:t>
      </w:r>
      <w:r w:rsidRPr="007B729F">
        <w:rPr>
          <w:rFonts w:ascii="Tahoma" w:hAnsi="Tahoma" w:cs="Tahoma"/>
          <w:sz w:val="20"/>
          <w:szCs w:val="20"/>
        </w:rPr>
        <w:t>ССПИ</w:t>
      </w:r>
      <w:r w:rsidR="00EB5FA4" w:rsidRPr="007B729F">
        <w:rPr>
          <w:rFonts w:ascii="Tahoma" w:hAnsi="Tahoma" w:cs="Tahoma"/>
          <w:sz w:val="20"/>
          <w:szCs w:val="20"/>
        </w:rPr>
        <w:t>)</w:t>
      </w:r>
      <w:r w:rsidRPr="007B729F">
        <w:rPr>
          <w:rFonts w:ascii="Tahoma" w:hAnsi="Tahoma" w:cs="Tahoma"/>
          <w:sz w:val="20"/>
          <w:szCs w:val="20"/>
        </w:rPr>
        <w:t xml:space="preserve"> в промышленную</w:t>
      </w:r>
      <w:r w:rsidR="00EB5FA4" w:rsidRPr="007B729F">
        <w:rPr>
          <w:rFonts w:ascii="Tahoma" w:hAnsi="Tahoma" w:cs="Tahoma"/>
          <w:sz w:val="20"/>
          <w:szCs w:val="20"/>
        </w:rPr>
        <w:t xml:space="preserve"> </w:t>
      </w:r>
      <w:r w:rsidRPr="007B729F">
        <w:rPr>
          <w:rFonts w:ascii="Tahoma" w:hAnsi="Tahoma" w:cs="Tahoma"/>
          <w:sz w:val="20"/>
          <w:szCs w:val="20"/>
        </w:rPr>
        <w:t xml:space="preserve">эксплуатацию. </w:t>
      </w:r>
      <w:r w:rsidR="00EB5FA4" w:rsidRPr="007B729F">
        <w:rPr>
          <w:rFonts w:ascii="Tahoma" w:hAnsi="Tahoma" w:cs="Tahoma"/>
          <w:sz w:val="20"/>
          <w:szCs w:val="20"/>
        </w:rPr>
        <w:t>АСДУ (</w:t>
      </w:r>
      <w:r w:rsidRPr="007B729F">
        <w:rPr>
          <w:rFonts w:ascii="Tahoma" w:hAnsi="Tahoma" w:cs="Tahoma"/>
          <w:sz w:val="20"/>
          <w:szCs w:val="20"/>
        </w:rPr>
        <w:t>ССПИ</w:t>
      </w:r>
      <w:r w:rsidR="00EB5FA4" w:rsidRPr="007B729F">
        <w:rPr>
          <w:rFonts w:ascii="Tahoma" w:hAnsi="Tahoma" w:cs="Tahoma"/>
          <w:sz w:val="20"/>
          <w:szCs w:val="20"/>
        </w:rPr>
        <w:t>)</w:t>
      </w:r>
      <w:r w:rsidRPr="007B729F">
        <w:rPr>
          <w:rFonts w:ascii="Tahoma" w:hAnsi="Tahoma" w:cs="Tahoma"/>
          <w:sz w:val="20"/>
          <w:szCs w:val="20"/>
        </w:rPr>
        <w:t xml:space="preserve"> (её часть в объёме соответствующего этапа) считается</w:t>
      </w:r>
      <w:r w:rsidR="00EB5FA4" w:rsidRPr="007B729F">
        <w:rPr>
          <w:rFonts w:ascii="Tahoma" w:hAnsi="Tahoma" w:cs="Tahoma"/>
          <w:sz w:val="20"/>
          <w:szCs w:val="20"/>
        </w:rPr>
        <w:t xml:space="preserve"> </w:t>
      </w:r>
      <w:r w:rsidRPr="007B729F">
        <w:rPr>
          <w:rFonts w:ascii="Tahoma" w:hAnsi="Tahoma" w:cs="Tahoma"/>
          <w:sz w:val="20"/>
          <w:szCs w:val="20"/>
        </w:rPr>
        <w:t>введённой в промышленную эксплуатацию с момента завершения опытной</w:t>
      </w:r>
      <w:r w:rsidR="00EB5FA4" w:rsidRPr="007B729F">
        <w:rPr>
          <w:rFonts w:ascii="Tahoma" w:hAnsi="Tahoma" w:cs="Tahoma"/>
          <w:sz w:val="20"/>
          <w:szCs w:val="20"/>
        </w:rPr>
        <w:t xml:space="preserve"> </w:t>
      </w:r>
      <w:r w:rsidRPr="007B729F">
        <w:rPr>
          <w:rFonts w:ascii="Tahoma" w:hAnsi="Tahoma" w:cs="Tahoma"/>
          <w:sz w:val="20"/>
          <w:szCs w:val="20"/>
        </w:rPr>
        <w:t>эксплуатации.</w:t>
      </w:r>
    </w:p>
    <w:p w14:paraId="128582E8" w14:textId="77777777" w:rsidR="0072717F" w:rsidRPr="007B729F" w:rsidRDefault="003C1EEE" w:rsidP="007B729F">
      <w:pPr>
        <w:pStyle w:val="a8"/>
        <w:numPr>
          <w:ilvl w:val="1"/>
          <w:numId w:val="15"/>
        </w:numPr>
        <w:autoSpaceDE w:val="0"/>
        <w:autoSpaceDN w:val="0"/>
        <w:adjustRightInd w:val="0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7B729F">
        <w:rPr>
          <w:rFonts w:ascii="Tahoma" w:hAnsi="Tahoma" w:cs="Tahoma"/>
          <w:sz w:val="20"/>
          <w:szCs w:val="20"/>
        </w:rPr>
        <w:t xml:space="preserve">Ввод </w:t>
      </w:r>
      <w:r w:rsidR="00EB5FA4" w:rsidRPr="007B729F">
        <w:rPr>
          <w:rFonts w:ascii="Tahoma" w:hAnsi="Tahoma" w:cs="Tahoma"/>
          <w:sz w:val="20"/>
          <w:szCs w:val="20"/>
        </w:rPr>
        <w:t>АСДУ (</w:t>
      </w:r>
      <w:r w:rsidRPr="007B729F">
        <w:rPr>
          <w:rFonts w:ascii="Tahoma" w:hAnsi="Tahoma" w:cs="Tahoma"/>
          <w:sz w:val="20"/>
          <w:szCs w:val="20"/>
        </w:rPr>
        <w:t>ССПИ</w:t>
      </w:r>
      <w:r w:rsidR="00EB5FA4" w:rsidRPr="007B729F">
        <w:rPr>
          <w:rFonts w:ascii="Tahoma" w:hAnsi="Tahoma" w:cs="Tahoma"/>
          <w:sz w:val="20"/>
          <w:szCs w:val="20"/>
        </w:rPr>
        <w:t>)</w:t>
      </w:r>
      <w:r w:rsidRPr="007B729F">
        <w:rPr>
          <w:rFonts w:ascii="Tahoma" w:hAnsi="Tahoma" w:cs="Tahoma"/>
          <w:sz w:val="20"/>
          <w:szCs w:val="20"/>
        </w:rPr>
        <w:t xml:space="preserve"> (её части в объёме соответствующего этапа) в</w:t>
      </w:r>
      <w:r w:rsidR="00EB5FA4" w:rsidRPr="007B729F">
        <w:rPr>
          <w:rFonts w:ascii="Tahoma" w:hAnsi="Tahoma" w:cs="Tahoma"/>
          <w:sz w:val="20"/>
          <w:szCs w:val="20"/>
        </w:rPr>
        <w:t xml:space="preserve"> </w:t>
      </w:r>
      <w:r w:rsidRPr="007B729F">
        <w:rPr>
          <w:rFonts w:ascii="Tahoma" w:hAnsi="Tahoma" w:cs="Tahoma"/>
          <w:sz w:val="20"/>
          <w:szCs w:val="20"/>
        </w:rPr>
        <w:t xml:space="preserve">промышленную эксплуатацию оформляется </w:t>
      </w:r>
      <w:r w:rsidR="00EB5FA4" w:rsidRPr="007B729F">
        <w:rPr>
          <w:rFonts w:ascii="Tahoma" w:hAnsi="Tahoma" w:cs="Tahoma"/>
          <w:sz w:val="20"/>
          <w:szCs w:val="20"/>
        </w:rPr>
        <w:t>приказом АО «НТЭК»</w:t>
      </w:r>
      <w:r w:rsidRPr="007B729F">
        <w:rPr>
          <w:rFonts w:ascii="Tahoma" w:hAnsi="Tahoma" w:cs="Tahoma"/>
          <w:sz w:val="20"/>
          <w:szCs w:val="20"/>
        </w:rPr>
        <w:t xml:space="preserve"> с указанием времени начала</w:t>
      </w:r>
      <w:r w:rsidR="00EB5FA4" w:rsidRPr="007B729F">
        <w:rPr>
          <w:rFonts w:ascii="Tahoma" w:hAnsi="Tahoma" w:cs="Tahoma"/>
          <w:sz w:val="20"/>
          <w:szCs w:val="20"/>
        </w:rPr>
        <w:t xml:space="preserve"> </w:t>
      </w:r>
      <w:r w:rsidRPr="007B729F">
        <w:rPr>
          <w:rFonts w:ascii="Tahoma" w:hAnsi="Tahoma" w:cs="Tahoma"/>
          <w:sz w:val="20"/>
          <w:szCs w:val="20"/>
        </w:rPr>
        <w:t>промышленной эксплуатации, соответствующего времени</w:t>
      </w:r>
      <w:r w:rsidR="00EB5FA4" w:rsidRPr="007B729F">
        <w:rPr>
          <w:rFonts w:ascii="Tahoma" w:hAnsi="Tahoma" w:cs="Tahoma"/>
          <w:sz w:val="20"/>
          <w:szCs w:val="20"/>
        </w:rPr>
        <w:t xml:space="preserve"> </w:t>
      </w:r>
      <w:r w:rsidRPr="007B729F">
        <w:rPr>
          <w:rFonts w:ascii="Tahoma" w:hAnsi="Tahoma" w:cs="Tahoma"/>
          <w:sz w:val="20"/>
          <w:szCs w:val="20"/>
        </w:rPr>
        <w:t>завершения</w:t>
      </w:r>
      <w:r w:rsidR="00EB5FA4" w:rsidRPr="007B729F">
        <w:rPr>
          <w:rFonts w:ascii="Tahoma" w:hAnsi="Tahoma" w:cs="Tahoma"/>
          <w:sz w:val="20"/>
          <w:szCs w:val="20"/>
        </w:rPr>
        <w:t xml:space="preserve"> </w:t>
      </w:r>
      <w:r w:rsidRPr="007B729F">
        <w:rPr>
          <w:rFonts w:ascii="Tahoma" w:hAnsi="Tahoma" w:cs="Tahoma"/>
          <w:sz w:val="20"/>
          <w:szCs w:val="20"/>
        </w:rPr>
        <w:t xml:space="preserve">опытной эксплуатации. </w:t>
      </w:r>
      <w:r w:rsidR="00EB5FA4" w:rsidRPr="007B729F">
        <w:rPr>
          <w:rFonts w:ascii="Tahoma" w:hAnsi="Tahoma" w:cs="Tahoma"/>
          <w:sz w:val="20"/>
          <w:szCs w:val="20"/>
        </w:rPr>
        <w:t>Копия приказа направляется в КРДУ.</w:t>
      </w:r>
    </w:p>
    <w:p w14:paraId="26FBA7B8" w14:textId="77777777" w:rsidR="00554A97" w:rsidRPr="007B729F" w:rsidRDefault="0072717F" w:rsidP="007B729F">
      <w:pPr>
        <w:pStyle w:val="a8"/>
        <w:numPr>
          <w:ilvl w:val="1"/>
          <w:numId w:val="15"/>
        </w:numPr>
        <w:autoSpaceDE w:val="0"/>
        <w:autoSpaceDN w:val="0"/>
        <w:adjustRightInd w:val="0"/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На основании анализа ролей и организационной структуры предприятия Заказчик совместно с Подрядчиком формируют списки пользователей в соответствии с заранее направленными требованиями (описанием ролей). Каждое подразделение, входящее в организационный объем Проекта, предоставляет персонализированный список пользователей.</w:t>
      </w:r>
      <w:r w:rsidR="00554A97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Подготовка эксплуатационного персонала 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 xml:space="preserve">должна производиться в период пуско-наладочных работ и работ по адаптации программного обеспечения на объекте. </w:t>
      </w:r>
    </w:p>
    <w:p w14:paraId="1F5E027B" w14:textId="77777777" w:rsidR="006D3B55" w:rsidRPr="002928C8" w:rsidRDefault="006D3B55" w:rsidP="007B729F">
      <w:pPr>
        <w:pStyle w:val="a8"/>
        <w:numPr>
          <w:ilvl w:val="1"/>
          <w:numId w:val="15"/>
        </w:numPr>
        <w:autoSpaceDE w:val="0"/>
        <w:autoSpaceDN w:val="0"/>
        <w:adjustRightInd w:val="0"/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2928C8">
        <w:rPr>
          <w:rFonts w:ascii="Tahoma" w:eastAsia="Times New Roman" w:hAnsi="Tahoma" w:cs="Tahoma"/>
          <w:sz w:val="20"/>
          <w:szCs w:val="20"/>
          <w:lang w:eastAsia="ru-RU"/>
        </w:rPr>
        <w:t>По завершении опытной эксплуатации Подрядчик выполняет демонтаж шкафов и панелей существующей системы АСДУ (конкретный состав демонтируемого оборудования согласовывается с Заказчиком).</w:t>
      </w:r>
    </w:p>
    <w:p w14:paraId="7491EAD8" w14:textId="77777777" w:rsidR="009F0AC5" w:rsidRPr="007B729F" w:rsidRDefault="009F0AC5" w:rsidP="007B729F">
      <w:pPr>
        <w:pStyle w:val="a8"/>
        <w:numPr>
          <w:ilvl w:val="1"/>
          <w:numId w:val="15"/>
        </w:numPr>
        <w:autoSpaceDE w:val="0"/>
        <w:autoSpaceDN w:val="0"/>
        <w:adjustRightInd w:val="0"/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Работы на всех стадиях должны выполняться с учетом требований по информационной безопасности, согласно действующему законодательству РФ, нормативно-методическим документам Компании, </w:t>
      </w:r>
      <w:r w:rsidR="00554A97" w:rsidRPr="007B729F">
        <w:rPr>
          <w:rFonts w:ascii="Tahoma" w:eastAsia="Times New Roman" w:hAnsi="Tahoma" w:cs="Tahoma"/>
          <w:sz w:val="20"/>
          <w:szCs w:val="20"/>
          <w:lang w:eastAsia="ru-RU"/>
        </w:rPr>
        <w:t>проектной и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рабочей документации.</w:t>
      </w:r>
    </w:p>
    <w:p w14:paraId="1CEB4939" w14:textId="77777777" w:rsidR="0072717F" w:rsidRPr="007B729F" w:rsidRDefault="0072717F" w:rsidP="0072717F">
      <w:pPr>
        <w:widowControl w:val="0"/>
        <w:tabs>
          <w:tab w:val="left" w:pos="567"/>
          <w:tab w:val="num" w:pos="1785"/>
          <w:tab w:val="num" w:pos="2149"/>
          <w:tab w:val="num" w:pos="5085"/>
        </w:tabs>
        <w:ind w:firstLine="567"/>
        <w:jc w:val="both"/>
        <w:rPr>
          <w:rFonts w:ascii="Tahoma" w:eastAsia="Times New Roman" w:hAnsi="Tahoma" w:cs="Tahoma"/>
          <w:bCs/>
          <w:sz w:val="20"/>
          <w:szCs w:val="20"/>
          <w:lang w:eastAsia="ru-RU"/>
        </w:rPr>
      </w:pPr>
    </w:p>
    <w:p w14:paraId="0964C0CA" w14:textId="77777777" w:rsidR="0072717F" w:rsidRPr="007B729F" w:rsidRDefault="0072717F" w:rsidP="00554A97">
      <w:pPr>
        <w:pStyle w:val="a8"/>
        <w:numPr>
          <w:ilvl w:val="0"/>
          <w:numId w:val="15"/>
        </w:numPr>
        <w:jc w:val="center"/>
        <w:outlineLvl w:val="0"/>
        <w:rPr>
          <w:rFonts w:ascii="Tahoma" w:eastAsia="Times New Roman" w:hAnsi="Tahoma" w:cs="Tahoma"/>
          <w:b/>
          <w:caps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b/>
          <w:caps/>
          <w:sz w:val="20"/>
          <w:szCs w:val="20"/>
          <w:lang w:eastAsia="ru-RU"/>
        </w:rPr>
        <w:t>Гарантийные обязательства</w:t>
      </w:r>
    </w:p>
    <w:p w14:paraId="7944B7E2" w14:textId="77777777" w:rsidR="0072717F" w:rsidRPr="007B729F" w:rsidRDefault="0072717F" w:rsidP="0072717F">
      <w:pPr>
        <w:widowControl w:val="0"/>
        <w:tabs>
          <w:tab w:val="left" w:pos="0"/>
        </w:tabs>
        <w:ind w:firstLine="567"/>
        <w:contextualSpacing/>
        <w:rPr>
          <w:rFonts w:ascii="Tahoma" w:eastAsia="Times New Roman" w:hAnsi="Tahoma" w:cs="Tahoma"/>
          <w:b/>
          <w:caps/>
          <w:sz w:val="20"/>
          <w:szCs w:val="20"/>
          <w:lang w:eastAsia="ru-RU"/>
        </w:rPr>
      </w:pPr>
    </w:p>
    <w:p w14:paraId="5C4F4346" w14:textId="77777777" w:rsidR="0072717F" w:rsidRPr="007B729F" w:rsidRDefault="0072717F" w:rsidP="007B729F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bCs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bCs/>
          <w:sz w:val="20"/>
          <w:szCs w:val="20"/>
          <w:lang w:eastAsia="ru-RU"/>
        </w:rPr>
        <w:t xml:space="preserve">Гарантийный срок эксплуатации Системы </w:t>
      </w:r>
      <w:r w:rsidR="00CF61D0" w:rsidRPr="007B729F">
        <w:rPr>
          <w:rFonts w:ascii="Tahoma" w:eastAsia="Times New Roman" w:hAnsi="Tahoma" w:cs="Tahoma"/>
          <w:bCs/>
          <w:sz w:val="20"/>
          <w:szCs w:val="20"/>
          <w:lang w:eastAsia="ru-RU"/>
        </w:rPr>
        <w:t xml:space="preserve">– 24 месяца </w:t>
      </w:r>
      <w:r w:rsidRPr="007B729F">
        <w:rPr>
          <w:rFonts w:ascii="Tahoma" w:eastAsia="Times New Roman" w:hAnsi="Tahoma" w:cs="Tahoma"/>
          <w:bCs/>
          <w:sz w:val="20"/>
          <w:szCs w:val="20"/>
          <w:lang w:eastAsia="ru-RU"/>
        </w:rPr>
        <w:t>с момента подписания Сторонами Акта ввода в</w:t>
      </w:r>
      <w:r w:rsidR="00E6728B" w:rsidRPr="007B729F">
        <w:rPr>
          <w:rFonts w:ascii="Tahoma" w:eastAsia="Times New Roman" w:hAnsi="Tahoma" w:cs="Tahoma"/>
          <w:bCs/>
          <w:sz w:val="20"/>
          <w:szCs w:val="20"/>
          <w:lang w:eastAsia="ru-RU"/>
        </w:rPr>
        <w:t xml:space="preserve"> промышленную</w:t>
      </w:r>
      <w:r w:rsidRPr="007B729F">
        <w:rPr>
          <w:rFonts w:ascii="Tahoma" w:eastAsia="Times New Roman" w:hAnsi="Tahoma" w:cs="Tahoma"/>
          <w:bCs/>
          <w:sz w:val="20"/>
          <w:szCs w:val="20"/>
          <w:lang w:eastAsia="ru-RU"/>
        </w:rPr>
        <w:t xml:space="preserve"> эксплуатацию. </w:t>
      </w:r>
    </w:p>
    <w:p w14:paraId="67D4BD1A" w14:textId="77777777" w:rsidR="0072717F" w:rsidRPr="007B729F" w:rsidRDefault="0072717F" w:rsidP="00554A97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Подрядчик гарантирует, что качество оборудования, строительных материалов, а также комплектующих изделий, представляемые им для создания Системы, будет соответствовать проектной документации, строительным нормам и правилам РФ, и образцам, согласованным с Заказчиком. Качество электромонтажных и пусконаладочных работ соответствует проектной и рабочей документации, федеральн</w:t>
      </w:r>
      <w:r w:rsidR="00554A97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ым законам, нормам и правилам. </w:t>
      </w:r>
    </w:p>
    <w:p w14:paraId="67678521" w14:textId="77777777" w:rsidR="0072717F" w:rsidRPr="007B729F" w:rsidRDefault="0072717F" w:rsidP="00554A97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bCs/>
          <w:sz w:val="20"/>
          <w:szCs w:val="20"/>
          <w:lang w:eastAsia="ru-RU"/>
        </w:rPr>
        <w:t>В ходе гарантийного срока эксплуатации Подрядчик осуществляет Работы по устранению недостатков, выявленных при эксплуатации Системы. Общие требования к гарантийным обязательствам определены условиям Договора.</w:t>
      </w:r>
    </w:p>
    <w:p w14:paraId="096B3868" w14:textId="77777777" w:rsidR="0072717F" w:rsidRPr="007B729F" w:rsidRDefault="0072717F" w:rsidP="007B729F">
      <w:pPr>
        <w:widowControl w:val="0"/>
        <w:tabs>
          <w:tab w:val="left" w:pos="567"/>
          <w:tab w:val="num" w:pos="1785"/>
          <w:tab w:val="num" w:pos="2149"/>
          <w:tab w:val="num" w:pos="5085"/>
        </w:tabs>
        <w:jc w:val="both"/>
        <w:rPr>
          <w:rFonts w:ascii="Tahoma" w:eastAsia="Times New Roman" w:hAnsi="Tahoma" w:cs="Tahoma"/>
          <w:bCs/>
          <w:sz w:val="20"/>
          <w:szCs w:val="20"/>
          <w:lang w:eastAsia="ru-RU"/>
        </w:rPr>
      </w:pPr>
    </w:p>
    <w:p w14:paraId="715F9318" w14:textId="77777777" w:rsidR="0072717F" w:rsidRPr="007B729F" w:rsidRDefault="007929F2" w:rsidP="00554A97">
      <w:pPr>
        <w:pStyle w:val="a8"/>
        <w:numPr>
          <w:ilvl w:val="0"/>
          <w:numId w:val="15"/>
        </w:numPr>
        <w:jc w:val="center"/>
        <w:outlineLvl w:val="0"/>
        <w:rPr>
          <w:rFonts w:ascii="Tahoma" w:eastAsia="Times New Roman" w:hAnsi="Tahoma" w:cs="Tahoma"/>
          <w:b/>
          <w:caps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b/>
          <w:caps/>
          <w:sz w:val="20"/>
          <w:szCs w:val="20"/>
          <w:lang w:eastAsia="ru-RU"/>
        </w:rPr>
        <w:t>Передаваемые результаты работ</w:t>
      </w:r>
    </w:p>
    <w:p w14:paraId="7A9AEB16" w14:textId="77777777" w:rsidR="0072717F" w:rsidRPr="007B729F" w:rsidRDefault="0072717F" w:rsidP="0072717F">
      <w:pPr>
        <w:ind w:firstLine="567"/>
        <w:jc w:val="center"/>
        <w:rPr>
          <w:rFonts w:ascii="Tahoma" w:eastAsia="Times New Roman" w:hAnsi="Tahoma" w:cs="Tahoma"/>
          <w:b/>
          <w:caps/>
          <w:sz w:val="20"/>
          <w:szCs w:val="20"/>
          <w:lang w:eastAsia="ru-RU"/>
        </w:rPr>
      </w:pPr>
    </w:p>
    <w:p w14:paraId="2439B670" w14:textId="77777777" w:rsidR="00554A97" w:rsidRPr="007B729F" w:rsidRDefault="0072717F" w:rsidP="000F2EC8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Результатом Работ по Договору является функционирующая Система, отвечающая требованиям </w:t>
      </w:r>
      <w:r w:rsidR="00556716" w:rsidRPr="007B729F">
        <w:rPr>
          <w:rFonts w:ascii="Tahoma" w:eastAsia="Times New Roman" w:hAnsi="Tahoma" w:cs="Tahoma"/>
          <w:sz w:val="20"/>
          <w:szCs w:val="20"/>
          <w:lang w:eastAsia="ru-RU"/>
        </w:rPr>
        <w:t>согласованного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="00554A97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с 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Заказчиком</w:t>
      </w:r>
      <w:r w:rsidR="00554A97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и АО «Системный оператор» технического проекта.</w:t>
      </w:r>
    </w:p>
    <w:p w14:paraId="55189B83" w14:textId="77777777" w:rsidR="0072717F" w:rsidRPr="007B729F" w:rsidRDefault="0072717F" w:rsidP="000F2EC8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Подрядчик передает Заказчику полный комплект </w:t>
      </w:r>
      <w:r w:rsidR="00554A97" w:rsidRPr="007B729F">
        <w:rPr>
          <w:rFonts w:ascii="Tahoma" w:hAnsi="Tahoma" w:cs="Tahoma"/>
          <w:sz w:val="20"/>
          <w:szCs w:val="20"/>
        </w:rPr>
        <w:t>исполнительной документации, копии п</w:t>
      </w:r>
      <w:r w:rsidR="00554A97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рикладного программного обеспечения, программные лицензии, конфигурационные файлы на все типы оборудования. </w:t>
      </w:r>
      <w:r w:rsidR="00554A97" w:rsidRPr="007B729F">
        <w:rPr>
          <w:rFonts w:ascii="Tahoma" w:eastAsia="Times New Roman" w:hAnsi="Tahoma" w:cs="Tahoma"/>
          <w:spacing w:val="6"/>
          <w:sz w:val="20"/>
          <w:szCs w:val="20"/>
          <w:lang w:eastAsia="ru-RU"/>
        </w:rPr>
        <w:t xml:space="preserve">Прикладное и системное программное обеспечение передается Заказчику в электронном виде на отдельном носителе </w:t>
      </w:r>
      <w:r w:rsidR="00554A97" w:rsidRPr="007B729F">
        <w:rPr>
          <w:rFonts w:ascii="Tahoma" w:eastAsia="Times New Roman" w:hAnsi="Tahoma" w:cs="Tahoma"/>
          <w:sz w:val="20"/>
          <w:szCs w:val="20"/>
          <w:lang w:eastAsia="ru-RU"/>
        </w:rPr>
        <w:t>(</w:t>
      </w:r>
      <w:r w:rsidR="00554A97" w:rsidRPr="007B729F">
        <w:rPr>
          <w:rFonts w:ascii="Tahoma" w:eastAsia="Times New Roman" w:hAnsi="Tahoma" w:cs="Tahoma"/>
          <w:sz w:val="20"/>
          <w:szCs w:val="20"/>
          <w:lang w:val="en-US" w:eastAsia="ru-RU"/>
        </w:rPr>
        <w:t>DVD</w:t>
      </w:r>
      <w:r w:rsidR="00554A97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-диск или </w:t>
      </w:r>
      <w:r w:rsidR="00554A97" w:rsidRPr="007B729F">
        <w:rPr>
          <w:rFonts w:ascii="Tahoma" w:eastAsia="Times New Roman" w:hAnsi="Tahoma" w:cs="Tahoma"/>
          <w:sz w:val="20"/>
          <w:szCs w:val="20"/>
          <w:lang w:val="en-US" w:eastAsia="ru-RU"/>
        </w:rPr>
        <w:t>flash</w:t>
      </w:r>
      <w:r w:rsidR="00554A97" w:rsidRPr="007B729F">
        <w:rPr>
          <w:rFonts w:ascii="Tahoma" w:eastAsia="Times New Roman" w:hAnsi="Tahoma" w:cs="Tahoma"/>
          <w:sz w:val="20"/>
          <w:szCs w:val="20"/>
          <w:lang w:eastAsia="ru-RU"/>
        </w:rPr>
        <w:t>-карта).</w:t>
      </w:r>
    </w:p>
    <w:p w14:paraId="2C12CC9A" w14:textId="77777777" w:rsidR="0072717F" w:rsidRPr="007B729F" w:rsidRDefault="0072717F" w:rsidP="00554A97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Все материалы </w:t>
      </w:r>
      <w:r w:rsidR="00554A97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откорректированной 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проектной и эксплуатационной документации должны передаваться Заказчику в</w:t>
      </w:r>
      <w:r w:rsidR="00E6728B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3 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(</w:t>
      </w:r>
      <w:r w:rsidR="00E6728B" w:rsidRPr="007B729F">
        <w:rPr>
          <w:rFonts w:ascii="Tahoma" w:eastAsia="Times New Roman" w:hAnsi="Tahoma" w:cs="Tahoma"/>
          <w:sz w:val="20"/>
          <w:szCs w:val="20"/>
          <w:lang w:eastAsia="ru-RU"/>
        </w:rPr>
        <w:t>трех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) экземплярах на бумажном носителе и</w:t>
      </w:r>
      <w:r w:rsidR="00E6728B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2 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(</w:t>
      </w:r>
      <w:r w:rsidR="00E6728B" w:rsidRPr="007B729F">
        <w:rPr>
          <w:rFonts w:ascii="Tahoma" w:eastAsia="Times New Roman" w:hAnsi="Tahoma" w:cs="Tahoma"/>
          <w:sz w:val="20"/>
          <w:szCs w:val="20"/>
          <w:lang w:eastAsia="ru-RU"/>
        </w:rPr>
        <w:t>двух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) экземплярах в электронном виде. Твёрдые копии проектной документации должны быть оформлены в папках (файлах) архивных для хранения документов с разделителями частей проекта и оглавлением состава каждой папки. Формат копий проектной документации – А4 или А3 по ГОСТ</w:t>
      </w:r>
      <w:r w:rsidR="00134961" w:rsidRPr="007B729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2.301 «ЕСКД. Форматы».</w:t>
      </w:r>
    </w:p>
    <w:p w14:paraId="68400BE1" w14:textId="77777777" w:rsidR="0072717F" w:rsidRPr="007B729F" w:rsidRDefault="0072717F" w:rsidP="0072717F">
      <w:pPr>
        <w:ind w:firstLine="56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C14B211" w14:textId="77777777" w:rsidR="0072717F" w:rsidRPr="007B729F" w:rsidRDefault="0072717F" w:rsidP="00554A97">
      <w:pPr>
        <w:pStyle w:val="a8"/>
        <w:numPr>
          <w:ilvl w:val="0"/>
          <w:numId w:val="15"/>
        </w:numPr>
        <w:jc w:val="center"/>
        <w:outlineLvl w:val="0"/>
        <w:rPr>
          <w:rFonts w:ascii="Tahoma" w:eastAsia="Times New Roman" w:hAnsi="Tahoma" w:cs="Tahoma"/>
          <w:b/>
          <w:caps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b/>
          <w:caps/>
          <w:sz w:val="20"/>
          <w:szCs w:val="20"/>
          <w:lang w:eastAsia="ru-RU"/>
        </w:rPr>
        <w:t xml:space="preserve">Требования к </w:t>
      </w:r>
      <w:r w:rsidR="00333897" w:rsidRPr="007B729F">
        <w:rPr>
          <w:rFonts w:ascii="Tahoma" w:eastAsia="Times New Roman" w:hAnsi="Tahoma" w:cs="Tahoma"/>
          <w:b/>
          <w:caps/>
          <w:sz w:val="20"/>
          <w:szCs w:val="20"/>
          <w:lang w:eastAsia="ru-RU"/>
        </w:rPr>
        <w:t>Подрядчик</w:t>
      </w:r>
      <w:r w:rsidRPr="007B729F">
        <w:rPr>
          <w:rFonts w:ascii="Tahoma" w:eastAsia="Times New Roman" w:hAnsi="Tahoma" w:cs="Tahoma"/>
          <w:b/>
          <w:caps/>
          <w:sz w:val="20"/>
          <w:szCs w:val="20"/>
          <w:lang w:eastAsia="ru-RU"/>
        </w:rPr>
        <w:t>у</w:t>
      </w:r>
    </w:p>
    <w:p w14:paraId="410035A1" w14:textId="77777777" w:rsidR="0072717F" w:rsidRPr="007B729F" w:rsidRDefault="0072717F" w:rsidP="0072717F">
      <w:pPr>
        <w:ind w:firstLine="56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0163A47" w14:textId="77777777" w:rsidR="00084C15" w:rsidRPr="007B729F" w:rsidRDefault="00084C15" w:rsidP="00554A97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Требования к квалификации Подрядчика.</w:t>
      </w:r>
    </w:p>
    <w:p w14:paraId="2FC69900" w14:textId="77777777" w:rsidR="00F135DC" w:rsidRPr="007B729F" w:rsidRDefault="00F135DC" w:rsidP="00554A97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Организация, привлекаемая в качестве Подрядчика, должна иметь достаточные финансовые, материально-технические, технические, производственные и трудовые ресурсы, обладать гражданской правоспособностью в полном объеме для заключения и исполнения Договора на выполнение указанных работ.</w:t>
      </w:r>
    </w:p>
    <w:p w14:paraId="70E85B5B" w14:textId="77777777" w:rsidR="00F135DC" w:rsidRPr="007B729F" w:rsidRDefault="00074730" w:rsidP="00554A97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Подрядчик должен иметь</w:t>
      </w:r>
      <w:r w:rsidR="00F135DC" w:rsidRPr="007B729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p w14:paraId="1D05A168" w14:textId="77777777" w:rsidR="00F135DC" w:rsidRPr="007B729F" w:rsidRDefault="00074730" w:rsidP="00335856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опыт проектирования </w:t>
      </w:r>
      <w:r w:rsidR="00554A97" w:rsidRPr="007B729F">
        <w:rPr>
          <w:rFonts w:ascii="Tahoma" w:eastAsia="Times New Roman" w:hAnsi="Tahoma" w:cs="Tahoma"/>
          <w:sz w:val="20"/>
          <w:szCs w:val="20"/>
          <w:lang w:eastAsia="ru-RU"/>
        </w:rPr>
        <w:t>и внедрения автоматизированных систем диспетчерского управления</w:t>
      </w:r>
      <w:r w:rsidR="00413156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(АСДУ)</w:t>
      </w:r>
      <w:r w:rsidR="00BB18FC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и/или </w:t>
      </w:r>
      <w:r w:rsidR="00413156" w:rsidRPr="007B729F">
        <w:rPr>
          <w:rFonts w:ascii="Tahoma" w:eastAsia="Times New Roman" w:hAnsi="Tahoma" w:cs="Tahoma"/>
          <w:sz w:val="20"/>
          <w:szCs w:val="20"/>
          <w:lang w:eastAsia="ru-RU"/>
        </w:rPr>
        <w:t>систем сбо</w:t>
      </w:r>
      <w:r w:rsidR="00BB18FC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ра и передачи информации (ССПИ), </w:t>
      </w:r>
      <w:r w:rsidR="00413156" w:rsidRPr="007B729F">
        <w:rPr>
          <w:rFonts w:ascii="Tahoma" w:eastAsia="Times New Roman" w:hAnsi="Tahoma" w:cs="Tahoma"/>
          <w:sz w:val="20"/>
          <w:szCs w:val="20"/>
          <w:lang w:eastAsia="ru-RU"/>
        </w:rPr>
        <w:t>систем обмена технологической информацией с автоматизированной системой Системного оператора (СОТИ АССО)</w:t>
      </w:r>
      <w:r w:rsidR="00BB18FC" w:rsidRPr="007B729F">
        <w:rPr>
          <w:rFonts w:ascii="Tahoma" w:eastAsia="Times New Roman" w:hAnsi="Tahoma" w:cs="Tahoma"/>
          <w:sz w:val="20"/>
          <w:szCs w:val="20"/>
          <w:lang w:eastAsia="ru-RU"/>
        </w:rPr>
        <w:t>,</w:t>
      </w:r>
      <w:r w:rsidR="00413156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АСУТП</w:t>
      </w:r>
      <w:r w:rsidR="00554A97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н</w:t>
      </w:r>
      <w:r w:rsidR="00CF1322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а электросетевых объектах </w:t>
      </w:r>
      <w:r w:rsidR="00413156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напряжением </w:t>
      </w:r>
      <w:r w:rsidR="00CF1322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110 </w:t>
      </w:r>
      <w:proofErr w:type="spellStart"/>
      <w:r w:rsidR="00CF1322" w:rsidRPr="007B729F">
        <w:rPr>
          <w:rFonts w:ascii="Tahoma" w:eastAsia="Times New Roman" w:hAnsi="Tahoma" w:cs="Tahoma"/>
          <w:sz w:val="20"/>
          <w:szCs w:val="20"/>
          <w:lang w:eastAsia="ru-RU"/>
        </w:rPr>
        <w:t>кВ</w:t>
      </w:r>
      <w:proofErr w:type="spellEnd"/>
      <w:r w:rsidR="00554A97"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и выше.</w:t>
      </w:r>
      <w:r w:rsidR="00F135DC" w:rsidRPr="007B729F">
        <w:rPr>
          <w:rFonts w:ascii="Tahoma" w:eastAsia="Times New Roman" w:hAnsi="Tahoma" w:cs="Tahoma"/>
          <w:sz w:val="20"/>
          <w:szCs w:val="20"/>
          <w:lang w:eastAsia="ru-RU"/>
        </w:rPr>
        <w:t>;</w:t>
      </w:r>
    </w:p>
    <w:p w14:paraId="7C0DC342" w14:textId="77777777" w:rsidR="00074730" w:rsidRPr="007B729F" w:rsidRDefault="00074730" w:rsidP="00F135DC">
      <w:pPr>
        <w:numPr>
          <w:ilvl w:val="0"/>
          <w:numId w:val="5"/>
        </w:numPr>
        <w:tabs>
          <w:tab w:val="left" w:pos="851"/>
        </w:tabs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производственн</w:t>
      </w:r>
      <w:r w:rsidR="00F135DC" w:rsidRPr="007B729F">
        <w:rPr>
          <w:rFonts w:ascii="Tahoma" w:eastAsia="Times New Roman" w:hAnsi="Tahoma" w:cs="Tahoma"/>
          <w:sz w:val="20"/>
          <w:szCs w:val="20"/>
          <w:lang w:eastAsia="ru-RU"/>
        </w:rPr>
        <w:t>ую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баз</w:t>
      </w:r>
      <w:r w:rsidR="00F135DC" w:rsidRPr="007B729F">
        <w:rPr>
          <w:rFonts w:ascii="Tahoma" w:eastAsia="Times New Roman" w:hAnsi="Tahoma" w:cs="Tahoma"/>
          <w:sz w:val="20"/>
          <w:szCs w:val="20"/>
          <w:lang w:eastAsia="ru-RU"/>
        </w:rPr>
        <w:t>у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с необходимыми мощнос</w:t>
      </w:r>
      <w:r w:rsidR="00335856" w:rsidRPr="007B729F">
        <w:rPr>
          <w:rFonts w:ascii="Tahoma" w:eastAsia="Times New Roman" w:hAnsi="Tahoma" w:cs="Tahoma"/>
          <w:sz w:val="20"/>
          <w:szCs w:val="20"/>
          <w:lang w:eastAsia="ru-RU"/>
        </w:rPr>
        <w:t>тями для изготовления узлов АСДУ(ССПИ)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и стендами.</w:t>
      </w:r>
    </w:p>
    <w:p w14:paraId="3708A8D3" w14:textId="2B6BCF59" w:rsidR="00074730" w:rsidRDefault="00074730" w:rsidP="00FE7F76">
      <w:pPr>
        <w:pStyle w:val="a8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Подрядчик должен обладать необходимыми кадровыми ресурсами</w:t>
      </w:r>
      <w:r w:rsidR="00361B02" w:rsidRPr="007B729F">
        <w:rPr>
          <w:rFonts w:ascii="Tahoma" w:eastAsia="Times New Roman" w:hAnsi="Tahoma" w:cs="Tahoma"/>
          <w:sz w:val="20"/>
          <w:szCs w:val="20"/>
          <w:lang w:eastAsia="ru-RU"/>
        </w:rPr>
        <w:t>. Т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ехнические руководители и непосредственные производители работ должны иметь высшее профильное образование и опыт работы в проектировании о</w:t>
      </w:r>
      <w:r w:rsidR="00F135DC" w:rsidRPr="007B729F">
        <w:rPr>
          <w:rFonts w:ascii="Tahoma" w:eastAsia="Times New Roman" w:hAnsi="Tahoma" w:cs="Tahoma"/>
          <w:sz w:val="20"/>
          <w:szCs w:val="20"/>
          <w:lang w:eastAsia="ru-RU"/>
        </w:rPr>
        <w:t>бъектов энергетики не менее 5 (</w:t>
      </w:r>
      <w:bookmarkStart w:id="0" w:name="_GoBack"/>
      <w:bookmarkEnd w:id="0"/>
      <w:r w:rsidR="00F135DC" w:rsidRPr="007B729F">
        <w:rPr>
          <w:rFonts w:ascii="Tahoma" w:eastAsia="Times New Roman" w:hAnsi="Tahoma" w:cs="Tahoma"/>
          <w:sz w:val="20"/>
          <w:szCs w:val="20"/>
          <w:lang w:eastAsia="ru-RU"/>
        </w:rPr>
        <w:t>п</w:t>
      </w:r>
      <w:r w:rsidR="000B1202" w:rsidRPr="007B729F">
        <w:rPr>
          <w:rFonts w:ascii="Tahoma" w:eastAsia="Times New Roman" w:hAnsi="Tahoma" w:cs="Tahoma"/>
          <w:sz w:val="20"/>
          <w:szCs w:val="20"/>
          <w:lang w:eastAsia="ru-RU"/>
        </w:rPr>
        <w:t>яти) лет.</w:t>
      </w:r>
    </w:p>
    <w:p w14:paraId="4A244193" w14:textId="77777777" w:rsidR="00285924" w:rsidRPr="00906F8B" w:rsidRDefault="00285924" w:rsidP="00AE0B14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06F8B">
        <w:rPr>
          <w:rFonts w:ascii="Tahoma" w:eastAsia="Times New Roman" w:hAnsi="Tahoma" w:cs="Tahoma"/>
          <w:sz w:val="20"/>
          <w:szCs w:val="20"/>
          <w:lang w:eastAsia="ru-RU"/>
        </w:rPr>
        <w:t>Персонал Подрядчика должен обладать необходимыми профессиональными знаниями, управленческой компетентностью, опытом и репутацией, а именно: иметь в штате не менее 5 (пяти) специалистов, обученных по теме: «Контроллеры ARIS для построения систем АСУ ТП/ССПИ/СОТИАССО на объектах электроэнергетики. Наладка и администрирование».</w:t>
      </w:r>
    </w:p>
    <w:p w14:paraId="01D4E286" w14:textId="77777777" w:rsidR="00074730" w:rsidRPr="007B729F" w:rsidRDefault="00074730" w:rsidP="00554A97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Подрядчик должен предоставить сведения о квалификации и опыте руководителей и технических специалистов и рабочих, которые предлагаются для выполнения работ.</w:t>
      </w:r>
    </w:p>
    <w:p w14:paraId="5F02E59A" w14:textId="77777777" w:rsidR="000B1202" w:rsidRPr="007B729F" w:rsidRDefault="000B1202" w:rsidP="00554A97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Количество привлекаемого персонала должно быть достаточным для проведения строительно-монтажных и пусконаладочных работ одновременно на двух объектах.</w:t>
      </w:r>
    </w:p>
    <w:p w14:paraId="0A980B7A" w14:textId="77777777" w:rsidR="00906F8B" w:rsidRDefault="00074730" w:rsidP="00906F8B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>В случае отсутствия необходимого персонала, Подрядчик должен предоставить сведения о привлекаемых специалистах.</w:t>
      </w:r>
    </w:p>
    <w:p w14:paraId="536361F6" w14:textId="5328CD0F" w:rsidR="00285924" w:rsidRPr="00906F8B" w:rsidRDefault="00285924" w:rsidP="00906F8B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06F8B">
        <w:rPr>
          <w:rFonts w:ascii="Tahoma" w:eastAsia="Times New Roman" w:hAnsi="Tahoma" w:cs="Tahoma"/>
          <w:sz w:val="20"/>
          <w:szCs w:val="20"/>
          <w:lang w:eastAsia="ru-RU"/>
        </w:rPr>
        <w:t xml:space="preserve">Подрядчик должен обладать статусом сертифицированного партнера или предоставить </w:t>
      </w:r>
      <w:proofErr w:type="spellStart"/>
      <w:r w:rsidRPr="00906F8B">
        <w:rPr>
          <w:rFonts w:ascii="Tahoma" w:eastAsia="Times New Roman" w:hAnsi="Tahoma" w:cs="Tahoma"/>
          <w:sz w:val="20"/>
          <w:szCs w:val="20"/>
          <w:lang w:eastAsia="ru-RU"/>
        </w:rPr>
        <w:t>авторизационные</w:t>
      </w:r>
      <w:proofErr w:type="spellEnd"/>
      <w:r w:rsidRPr="00906F8B">
        <w:rPr>
          <w:rFonts w:ascii="Tahoma" w:eastAsia="Times New Roman" w:hAnsi="Tahoma" w:cs="Tahoma"/>
          <w:sz w:val="20"/>
          <w:szCs w:val="20"/>
          <w:lang w:eastAsia="ru-RU"/>
        </w:rPr>
        <w:t xml:space="preserve"> письма, подтверждающие распространение фирменных гарантий на</w:t>
      </w:r>
      <w:r w:rsidR="00050870" w:rsidRPr="00906F8B">
        <w:rPr>
          <w:rFonts w:ascii="Tahoma" w:eastAsia="Times New Roman" w:hAnsi="Tahoma" w:cs="Tahoma"/>
          <w:sz w:val="20"/>
          <w:szCs w:val="20"/>
          <w:lang w:eastAsia="ru-RU"/>
        </w:rPr>
        <w:t xml:space="preserve"> предусмотренное проектом </w:t>
      </w:r>
      <w:r w:rsidRPr="00906F8B">
        <w:rPr>
          <w:rFonts w:ascii="Tahoma" w:eastAsia="Times New Roman" w:hAnsi="Tahoma" w:cs="Tahoma"/>
          <w:sz w:val="20"/>
          <w:szCs w:val="20"/>
          <w:lang w:eastAsia="ru-RU"/>
        </w:rPr>
        <w:t xml:space="preserve">основное оборудование следующих производителей: </w:t>
      </w:r>
      <w:proofErr w:type="spellStart"/>
      <w:r w:rsidRPr="00906F8B">
        <w:rPr>
          <w:rFonts w:ascii="Tahoma" w:eastAsia="Times New Roman" w:hAnsi="Tahoma" w:cs="Tahoma"/>
          <w:sz w:val="20"/>
          <w:szCs w:val="20"/>
          <w:lang w:eastAsia="ru-RU"/>
        </w:rPr>
        <w:t>Прософт</w:t>
      </w:r>
      <w:proofErr w:type="spellEnd"/>
      <w:r w:rsidRPr="00906F8B">
        <w:rPr>
          <w:rFonts w:ascii="Tahoma" w:eastAsia="Times New Roman" w:hAnsi="Tahoma" w:cs="Tahoma"/>
          <w:sz w:val="20"/>
          <w:szCs w:val="20"/>
          <w:lang w:eastAsia="ru-RU"/>
        </w:rPr>
        <w:t xml:space="preserve">-Системы, </w:t>
      </w:r>
      <w:proofErr w:type="spellStart"/>
      <w:r w:rsidRPr="00906F8B">
        <w:rPr>
          <w:rFonts w:ascii="Tahoma" w:eastAsia="Times New Roman" w:hAnsi="Tahoma" w:cs="Tahoma"/>
          <w:sz w:val="20"/>
          <w:szCs w:val="20"/>
          <w:lang w:eastAsia="ru-RU"/>
        </w:rPr>
        <w:t>UserGate</w:t>
      </w:r>
      <w:proofErr w:type="spellEnd"/>
      <w:r w:rsidRPr="00906F8B">
        <w:rPr>
          <w:rFonts w:ascii="Tahoma" w:eastAsia="Times New Roman" w:hAnsi="Tahoma" w:cs="Tahoma"/>
          <w:sz w:val="20"/>
          <w:szCs w:val="20"/>
          <w:lang w:eastAsia="ru-RU"/>
        </w:rPr>
        <w:t xml:space="preserve">, </w:t>
      </w:r>
      <w:proofErr w:type="spellStart"/>
      <w:r w:rsidRPr="00906F8B">
        <w:rPr>
          <w:rFonts w:ascii="Tahoma" w:eastAsia="Times New Roman" w:hAnsi="Tahoma" w:cs="Tahoma"/>
          <w:sz w:val="20"/>
          <w:szCs w:val="20"/>
          <w:lang w:eastAsia="ru-RU"/>
        </w:rPr>
        <w:t>QTech</w:t>
      </w:r>
      <w:proofErr w:type="spellEnd"/>
      <w:r w:rsidRPr="00906F8B">
        <w:rPr>
          <w:rFonts w:ascii="Tahoma" w:eastAsia="Times New Roman" w:hAnsi="Tahoma" w:cs="Tahoma"/>
          <w:strike/>
          <w:sz w:val="20"/>
          <w:szCs w:val="20"/>
          <w:lang w:eastAsia="ru-RU"/>
        </w:rPr>
        <w:t>.</w:t>
      </w:r>
    </w:p>
    <w:p w14:paraId="648EC440" w14:textId="77777777" w:rsidR="00074730" w:rsidRPr="007B729F" w:rsidRDefault="00074730" w:rsidP="00554A97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Руководители и специалисты должны быть обучены по охране труда в соответствии с «П</w:t>
      </w:r>
      <w:r w:rsidR="00B466C8" w:rsidRPr="007B729F">
        <w:rPr>
          <w:rFonts w:ascii="Tahoma" w:eastAsia="Times New Roman" w:hAnsi="Tahoma" w:cs="Tahoma"/>
          <w:sz w:val="20"/>
          <w:szCs w:val="20"/>
          <w:lang w:eastAsia="ru-RU"/>
        </w:rPr>
        <w:t>равилами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обучения по охране труда и проверки знаний требований охраны труда», утв. Постановлением </w:t>
      </w:r>
      <w:r w:rsidR="00B466C8" w:rsidRPr="007B729F">
        <w:rPr>
          <w:rFonts w:ascii="Tahoma" w:eastAsia="Times New Roman" w:hAnsi="Tahoma" w:cs="Tahoma"/>
          <w:sz w:val="20"/>
          <w:szCs w:val="20"/>
          <w:lang w:eastAsia="ru-RU"/>
        </w:rPr>
        <w:t>Правительства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РФ от </w:t>
      </w:r>
      <w:r w:rsidR="00B466C8" w:rsidRPr="007B729F">
        <w:rPr>
          <w:rFonts w:ascii="Tahoma" w:eastAsia="Times New Roman" w:hAnsi="Tahoma" w:cs="Tahoma"/>
          <w:sz w:val="20"/>
          <w:szCs w:val="20"/>
          <w:lang w:eastAsia="ru-RU"/>
        </w:rPr>
        <w:t>24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.</w:t>
      </w:r>
      <w:r w:rsidR="00B466C8" w:rsidRPr="007B729F">
        <w:rPr>
          <w:rFonts w:ascii="Tahoma" w:eastAsia="Times New Roman" w:hAnsi="Tahoma" w:cs="Tahoma"/>
          <w:sz w:val="20"/>
          <w:szCs w:val="20"/>
          <w:lang w:eastAsia="ru-RU"/>
        </w:rPr>
        <w:t>12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.20</w:t>
      </w:r>
      <w:r w:rsidR="00B466C8" w:rsidRPr="007B729F">
        <w:rPr>
          <w:rFonts w:ascii="Tahoma" w:eastAsia="Times New Roman" w:hAnsi="Tahoma" w:cs="Tahoma"/>
          <w:sz w:val="20"/>
          <w:szCs w:val="20"/>
          <w:lang w:eastAsia="ru-RU"/>
        </w:rPr>
        <w:t>21 г. №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2</w:t>
      </w:r>
      <w:r w:rsidR="00B466C8" w:rsidRPr="007B729F">
        <w:rPr>
          <w:rFonts w:ascii="Tahoma" w:eastAsia="Times New Roman" w:hAnsi="Tahoma" w:cs="Tahoma"/>
          <w:sz w:val="20"/>
          <w:szCs w:val="20"/>
          <w:lang w:eastAsia="ru-RU"/>
        </w:rPr>
        <w:t>464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, мерам пожарной безопасности в соответствии с «</w:t>
      </w:r>
      <w:r w:rsidR="00412C79" w:rsidRPr="007B729F">
        <w:rPr>
          <w:rFonts w:ascii="Tahoma" w:eastAsia="Times New Roman" w:hAnsi="Tahoma" w:cs="Tahoma"/>
          <w:sz w:val="20"/>
          <w:szCs w:val="20"/>
          <w:lang w:eastAsia="ru-RU"/>
        </w:rPr>
        <w:t>Порядком, видами, сроками обучения лиц, осуществляющих трудовую или служебную деятельность в организациях, по программам противопожарного инструктажа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», утв. Приказом МЧС Р</w:t>
      </w:r>
      <w:r w:rsidR="00412C79" w:rsidRPr="007B729F">
        <w:rPr>
          <w:rFonts w:ascii="Tahoma" w:eastAsia="Times New Roman" w:hAnsi="Tahoma" w:cs="Tahoma"/>
          <w:sz w:val="20"/>
          <w:szCs w:val="20"/>
          <w:lang w:eastAsia="ru-RU"/>
        </w:rPr>
        <w:t>оссии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от 1</w:t>
      </w:r>
      <w:r w:rsidR="00412C79" w:rsidRPr="007B729F">
        <w:rPr>
          <w:rFonts w:ascii="Tahoma" w:eastAsia="Times New Roman" w:hAnsi="Tahoma" w:cs="Tahoma"/>
          <w:sz w:val="20"/>
          <w:szCs w:val="20"/>
          <w:lang w:eastAsia="ru-RU"/>
        </w:rPr>
        <w:t>8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.1</w:t>
      </w:r>
      <w:r w:rsidR="00412C79" w:rsidRPr="007B729F">
        <w:rPr>
          <w:rFonts w:ascii="Tahoma" w:eastAsia="Times New Roman" w:hAnsi="Tahoma" w:cs="Tahoma"/>
          <w:sz w:val="20"/>
          <w:szCs w:val="20"/>
          <w:lang w:eastAsia="ru-RU"/>
        </w:rPr>
        <w:t>1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.20</w:t>
      </w:r>
      <w:r w:rsidR="00412C79" w:rsidRPr="007B729F">
        <w:rPr>
          <w:rFonts w:ascii="Tahoma" w:eastAsia="Times New Roman" w:hAnsi="Tahoma" w:cs="Tahoma"/>
          <w:sz w:val="20"/>
          <w:szCs w:val="20"/>
          <w:lang w:eastAsia="ru-RU"/>
        </w:rPr>
        <w:t>21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 г. № </w:t>
      </w:r>
      <w:r w:rsidR="00412C79" w:rsidRPr="007B729F">
        <w:rPr>
          <w:rFonts w:ascii="Tahoma" w:eastAsia="Times New Roman" w:hAnsi="Tahoma" w:cs="Tahoma"/>
          <w:sz w:val="20"/>
          <w:szCs w:val="20"/>
          <w:lang w:eastAsia="ru-RU"/>
        </w:rPr>
        <w:t>806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, пройти проверку знаний и иметь соответствующие удостоверения (копии подтверждающих документов). </w:t>
      </w:r>
    </w:p>
    <w:p w14:paraId="540BC801" w14:textId="77777777" w:rsidR="00074730" w:rsidRPr="007B729F" w:rsidRDefault="00074730" w:rsidP="00554A97">
      <w:pPr>
        <w:pStyle w:val="a8"/>
        <w:numPr>
          <w:ilvl w:val="1"/>
          <w:numId w:val="15"/>
        </w:numPr>
        <w:ind w:left="0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Руководители и специалисты должны быть аттестованы по промышленной безопасности в соответствии с «</w:t>
      </w:r>
      <w:r w:rsidR="00A47A6F" w:rsidRPr="007B729F">
        <w:rPr>
          <w:rFonts w:ascii="Tahoma" w:eastAsia="Times New Roman" w:hAnsi="Tahoma" w:cs="Tahoma"/>
          <w:bCs/>
          <w:sz w:val="20"/>
          <w:szCs w:val="20"/>
          <w:lang w:eastAsia="ru-RU"/>
        </w:rPr>
        <w:t>Положением об аттестации в области промышленной безопасности, по вопросам безопасности гидротехнических сооружений, безопасности в сфере электроэнергетики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 xml:space="preserve">» (утв. </w:t>
      </w:r>
      <w:r w:rsidR="00A47A6F" w:rsidRPr="007B729F">
        <w:rPr>
          <w:rFonts w:ascii="Tahoma" w:eastAsia="Times New Roman" w:hAnsi="Tahoma" w:cs="Tahoma"/>
          <w:sz w:val="20"/>
          <w:szCs w:val="20"/>
          <w:lang w:eastAsia="ru-RU"/>
        </w:rPr>
        <w:t>постановлением Правительства Российской Федерации от 25 октября 2019 года N 1365</w:t>
      </w:r>
      <w:r w:rsidRPr="007B729F">
        <w:rPr>
          <w:rFonts w:ascii="Tahoma" w:eastAsia="Times New Roman" w:hAnsi="Tahoma" w:cs="Tahoma"/>
          <w:sz w:val="20"/>
          <w:szCs w:val="20"/>
          <w:lang w:eastAsia="ru-RU"/>
        </w:rPr>
        <w:t>) по областям аттестации А.1 «Основы промышленной безопасности». Весь персонал, предполагаемый к выполнению работ на территории станции, должен пройти проверку знаний по ОТ и ТБ, ППБ (представить удостоверения).</w:t>
      </w:r>
    </w:p>
    <w:p w14:paraId="6304B8C2" w14:textId="77777777" w:rsidR="00F97FAA" w:rsidRPr="007B729F" w:rsidRDefault="00F97FAA" w:rsidP="00BB199A">
      <w:pPr>
        <w:pStyle w:val="a8"/>
        <w:ind w:left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sectPr w:rsidR="00F97FAA" w:rsidRPr="007B729F" w:rsidSect="0072717F">
      <w:pgSz w:w="11906" w:h="16838"/>
      <w:pgMar w:top="709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2AA7E" w14:textId="77777777" w:rsidR="00BB42D5" w:rsidRDefault="00BB42D5" w:rsidP="0072717F">
      <w:r>
        <w:separator/>
      </w:r>
    </w:p>
  </w:endnote>
  <w:endnote w:type="continuationSeparator" w:id="0">
    <w:p w14:paraId="2F118AA6" w14:textId="77777777" w:rsidR="00BB42D5" w:rsidRDefault="00BB42D5" w:rsidP="00727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B5699" w14:textId="77777777" w:rsidR="00BB42D5" w:rsidRDefault="00BB42D5" w:rsidP="0072717F">
      <w:r>
        <w:separator/>
      </w:r>
    </w:p>
  </w:footnote>
  <w:footnote w:type="continuationSeparator" w:id="0">
    <w:p w14:paraId="44151851" w14:textId="77777777" w:rsidR="00BB42D5" w:rsidRDefault="00BB42D5" w:rsidP="00727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02A7E"/>
    <w:multiLevelType w:val="multilevel"/>
    <w:tmpl w:val="D74E47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13689D"/>
    <w:multiLevelType w:val="multilevel"/>
    <w:tmpl w:val="88AE1A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4A537A3"/>
    <w:multiLevelType w:val="multilevel"/>
    <w:tmpl w:val="ABCE7A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7838E1"/>
    <w:multiLevelType w:val="multilevel"/>
    <w:tmpl w:val="51EAEB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B614C8"/>
    <w:multiLevelType w:val="multilevel"/>
    <w:tmpl w:val="1CECCB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8542C84"/>
    <w:multiLevelType w:val="hybridMultilevel"/>
    <w:tmpl w:val="2288046A"/>
    <w:lvl w:ilvl="0" w:tplc="182258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EA91394"/>
    <w:multiLevelType w:val="multilevel"/>
    <w:tmpl w:val="448C279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5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3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91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15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760" w:hanging="1800"/>
      </w:pPr>
      <w:rPr>
        <w:rFonts w:cs="Times New Roman" w:hint="default"/>
      </w:rPr>
    </w:lvl>
  </w:abstractNum>
  <w:abstractNum w:abstractNumId="7" w15:restartNumberingAfterBreak="0">
    <w:nsid w:val="452A1601"/>
    <w:multiLevelType w:val="multilevel"/>
    <w:tmpl w:val="51EAEB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56733DE"/>
    <w:multiLevelType w:val="hybridMultilevel"/>
    <w:tmpl w:val="17241D7A"/>
    <w:lvl w:ilvl="0" w:tplc="1822580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5FD463A"/>
    <w:multiLevelType w:val="hybridMultilevel"/>
    <w:tmpl w:val="E55ECD68"/>
    <w:lvl w:ilvl="0" w:tplc="182258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FDD1B93"/>
    <w:multiLevelType w:val="hybridMultilevel"/>
    <w:tmpl w:val="26EA57F8"/>
    <w:lvl w:ilvl="0" w:tplc="182258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2F4329B"/>
    <w:multiLevelType w:val="multilevel"/>
    <w:tmpl w:val="88AE1A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9294502"/>
    <w:multiLevelType w:val="hybridMultilevel"/>
    <w:tmpl w:val="278A2292"/>
    <w:lvl w:ilvl="0" w:tplc="182258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6227633"/>
    <w:multiLevelType w:val="multilevel"/>
    <w:tmpl w:val="A858AF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4" w15:restartNumberingAfterBreak="0">
    <w:nsid w:val="679C126D"/>
    <w:multiLevelType w:val="multilevel"/>
    <w:tmpl w:val="1CECCB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6D9F2DA8"/>
    <w:multiLevelType w:val="multilevel"/>
    <w:tmpl w:val="88AE1A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893765A"/>
    <w:multiLevelType w:val="multilevel"/>
    <w:tmpl w:val="448C279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5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3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91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15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760" w:hanging="1800"/>
      </w:pPr>
      <w:rPr>
        <w:rFonts w:cs="Times New Roman" w:hint="default"/>
      </w:rPr>
    </w:lvl>
  </w:abstractNum>
  <w:abstractNum w:abstractNumId="17" w15:restartNumberingAfterBreak="0">
    <w:nsid w:val="7F3D1458"/>
    <w:multiLevelType w:val="multilevel"/>
    <w:tmpl w:val="553AE7A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4"/>
  </w:num>
  <w:num w:numId="2">
    <w:abstractNumId w:val="7"/>
  </w:num>
  <w:num w:numId="3">
    <w:abstractNumId w:val="3"/>
  </w:num>
  <w:num w:numId="4">
    <w:abstractNumId w:val="0"/>
  </w:num>
  <w:num w:numId="5">
    <w:abstractNumId w:val="8"/>
  </w:num>
  <w:num w:numId="6">
    <w:abstractNumId w:val="10"/>
  </w:num>
  <w:num w:numId="7">
    <w:abstractNumId w:val="9"/>
  </w:num>
  <w:num w:numId="8">
    <w:abstractNumId w:val="5"/>
  </w:num>
  <w:num w:numId="9">
    <w:abstractNumId w:val="12"/>
  </w:num>
  <w:num w:numId="10">
    <w:abstractNumId w:val="13"/>
  </w:num>
  <w:num w:numId="11">
    <w:abstractNumId w:val="6"/>
  </w:num>
  <w:num w:numId="12">
    <w:abstractNumId w:val="16"/>
  </w:num>
  <w:num w:numId="13">
    <w:abstractNumId w:val="4"/>
  </w:num>
  <w:num w:numId="14">
    <w:abstractNumId w:val="17"/>
  </w:num>
  <w:num w:numId="15">
    <w:abstractNumId w:val="1"/>
  </w:num>
  <w:num w:numId="16">
    <w:abstractNumId w:val="11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17F"/>
    <w:rsid w:val="00017F0E"/>
    <w:rsid w:val="0004424A"/>
    <w:rsid w:val="00050870"/>
    <w:rsid w:val="00074730"/>
    <w:rsid w:val="00076BAC"/>
    <w:rsid w:val="0008042F"/>
    <w:rsid w:val="0008117A"/>
    <w:rsid w:val="00084C15"/>
    <w:rsid w:val="000B1202"/>
    <w:rsid w:val="000E69F7"/>
    <w:rsid w:val="00106476"/>
    <w:rsid w:val="00126E5E"/>
    <w:rsid w:val="00134961"/>
    <w:rsid w:val="00190CAC"/>
    <w:rsid w:val="001A4D06"/>
    <w:rsid w:val="00205578"/>
    <w:rsid w:val="00211AFF"/>
    <w:rsid w:val="002272F3"/>
    <w:rsid w:val="00254CA2"/>
    <w:rsid w:val="00255EFB"/>
    <w:rsid w:val="00285924"/>
    <w:rsid w:val="002928C8"/>
    <w:rsid w:val="0029315A"/>
    <w:rsid w:val="00294128"/>
    <w:rsid w:val="002D3F64"/>
    <w:rsid w:val="002E51C6"/>
    <w:rsid w:val="002F5251"/>
    <w:rsid w:val="0032259C"/>
    <w:rsid w:val="00333897"/>
    <w:rsid w:val="00335856"/>
    <w:rsid w:val="00344617"/>
    <w:rsid w:val="00352EE5"/>
    <w:rsid w:val="003544B7"/>
    <w:rsid w:val="00361B02"/>
    <w:rsid w:val="00363069"/>
    <w:rsid w:val="00365FCA"/>
    <w:rsid w:val="003C1EEE"/>
    <w:rsid w:val="003E41CF"/>
    <w:rsid w:val="003E72F5"/>
    <w:rsid w:val="003E77A4"/>
    <w:rsid w:val="003F2B68"/>
    <w:rsid w:val="00406913"/>
    <w:rsid w:val="00412C79"/>
    <w:rsid w:val="00413156"/>
    <w:rsid w:val="00453CD6"/>
    <w:rsid w:val="004604D5"/>
    <w:rsid w:val="00470D56"/>
    <w:rsid w:val="004D6EA0"/>
    <w:rsid w:val="00500D6B"/>
    <w:rsid w:val="0054717C"/>
    <w:rsid w:val="00551CE4"/>
    <w:rsid w:val="00554A97"/>
    <w:rsid w:val="00556716"/>
    <w:rsid w:val="00573BF6"/>
    <w:rsid w:val="005A73F2"/>
    <w:rsid w:val="005B6A77"/>
    <w:rsid w:val="005C431A"/>
    <w:rsid w:val="006405AA"/>
    <w:rsid w:val="00670F66"/>
    <w:rsid w:val="006D3B55"/>
    <w:rsid w:val="006E2185"/>
    <w:rsid w:val="00707584"/>
    <w:rsid w:val="0072717F"/>
    <w:rsid w:val="007929F2"/>
    <w:rsid w:val="007A0C84"/>
    <w:rsid w:val="007B729F"/>
    <w:rsid w:val="0081129D"/>
    <w:rsid w:val="0081582F"/>
    <w:rsid w:val="0082265B"/>
    <w:rsid w:val="00880223"/>
    <w:rsid w:val="00895B96"/>
    <w:rsid w:val="008D1B5C"/>
    <w:rsid w:val="008F76B3"/>
    <w:rsid w:val="00906F8B"/>
    <w:rsid w:val="009679AC"/>
    <w:rsid w:val="0097374C"/>
    <w:rsid w:val="009C73BC"/>
    <w:rsid w:val="009E0334"/>
    <w:rsid w:val="009F0AC5"/>
    <w:rsid w:val="009F6711"/>
    <w:rsid w:val="00A03FA0"/>
    <w:rsid w:val="00A47A6F"/>
    <w:rsid w:val="00A577D5"/>
    <w:rsid w:val="00A73066"/>
    <w:rsid w:val="00A7637D"/>
    <w:rsid w:val="00AD3C28"/>
    <w:rsid w:val="00AE0B14"/>
    <w:rsid w:val="00AE7F8E"/>
    <w:rsid w:val="00B1206D"/>
    <w:rsid w:val="00B466C8"/>
    <w:rsid w:val="00B5586E"/>
    <w:rsid w:val="00B80D49"/>
    <w:rsid w:val="00B814E0"/>
    <w:rsid w:val="00B871C0"/>
    <w:rsid w:val="00B902D0"/>
    <w:rsid w:val="00B90AA0"/>
    <w:rsid w:val="00BB18FC"/>
    <w:rsid w:val="00BB199A"/>
    <w:rsid w:val="00BB42D5"/>
    <w:rsid w:val="00BC59F6"/>
    <w:rsid w:val="00C12987"/>
    <w:rsid w:val="00C358A1"/>
    <w:rsid w:val="00C91EA6"/>
    <w:rsid w:val="00CF1322"/>
    <w:rsid w:val="00CF61D0"/>
    <w:rsid w:val="00D01BA6"/>
    <w:rsid w:val="00D120D7"/>
    <w:rsid w:val="00D1218C"/>
    <w:rsid w:val="00D217F2"/>
    <w:rsid w:val="00D35E66"/>
    <w:rsid w:val="00D47FF4"/>
    <w:rsid w:val="00D8346F"/>
    <w:rsid w:val="00DB3A7B"/>
    <w:rsid w:val="00DC4F21"/>
    <w:rsid w:val="00DE2EC0"/>
    <w:rsid w:val="00E06727"/>
    <w:rsid w:val="00E6728B"/>
    <w:rsid w:val="00EB5FA4"/>
    <w:rsid w:val="00ED1E54"/>
    <w:rsid w:val="00EF1313"/>
    <w:rsid w:val="00F135DC"/>
    <w:rsid w:val="00F34A0E"/>
    <w:rsid w:val="00F80279"/>
    <w:rsid w:val="00F94493"/>
    <w:rsid w:val="00F97FAA"/>
    <w:rsid w:val="00FC224D"/>
    <w:rsid w:val="00FC2C7C"/>
    <w:rsid w:val="00FE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D015"/>
  <w15:chartTrackingRefBased/>
  <w15:docId w15:val="{39B2523D-D00D-4AAD-923A-BD8B1B9C9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0279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Car"/>
    <w:basedOn w:val="a"/>
    <w:link w:val="a4"/>
    <w:uiPriority w:val="99"/>
    <w:qFormat/>
    <w:rsid w:val="0072717F"/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aliases w:val="Car Знак"/>
    <w:basedOn w:val="a0"/>
    <w:link w:val="a3"/>
    <w:uiPriority w:val="99"/>
    <w:rsid w:val="007271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72717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A7637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637D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5A73F2"/>
    <w:pPr>
      <w:ind w:left="720"/>
      <w:contextualSpacing/>
    </w:pPr>
  </w:style>
  <w:style w:type="paragraph" w:customStyle="1" w:styleId="-">
    <w:name w:val="Б-Текст контракта"/>
    <w:basedOn w:val="a"/>
    <w:rsid w:val="0097374C"/>
    <w:pPr>
      <w:spacing w:before="120"/>
      <w:jc w:val="both"/>
    </w:pPr>
    <w:rPr>
      <w:rFonts w:eastAsia="Times New Roman" w:cs="Times New Roman"/>
      <w:szCs w:val="20"/>
      <w:lang w:val="en-GB" w:eastAsia="ru-RU"/>
    </w:rPr>
  </w:style>
  <w:style w:type="character" w:styleId="a9">
    <w:name w:val="annotation reference"/>
    <w:basedOn w:val="a0"/>
    <w:uiPriority w:val="99"/>
    <w:semiHidden/>
    <w:unhideWhenUsed/>
    <w:rsid w:val="009F671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F6711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F6711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F671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F6711"/>
    <w:rPr>
      <w:rFonts w:ascii="Times New Roman" w:hAnsi="Times New Roman"/>
      <w:b/>
      <w:bCs/>
      <w:sz w:val="20"/>
      <w:szCs w:val="20"/>
    </w:rPr>
  </w:style>
  <w:style w:type="paragraph" w:styleId="ae">
    <w:name w:val="No Spacing"/>
    <w:uiPriority w:val="1"/>
    <w:qFormat/>
    <w:rsid w:val="00AE0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5</Pages>
  <Words>2197</Words>
  <Characters>12526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Давыдкин М.Я.</dc:creator>
  <cp:keywords/>
  <dc:description/>
  <cp:lastModifiedBy>Гасперт Александр Альбертович</cp:lastModifiedBy>
  <cp:revision>9</cp:revision>
  <cp:lastPrinted>2019-08-06T07:23:00Z</cp:lastPrinted>
  <dcterms:created xsi:type="dcterms:W3CDTF">2025-02-07T14:03:00Z</dcterms:created>
  <dcterms:modified xsi:type="dcterms:W3CDTF">2025-04-21T04:41:00Z</dcterms:modified>
</cp:coreProperties>
</file>